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0FF" w:rsidRDefault="000B40FF" w:rsidP="007246FB">
      <w:pPr>
        <w:pStyle w:val="a2"/>
        <w:jc w:val="center"/>
        <w:rPr>
          <w:rFonts w:cs="B Lotus"/>
          <w:sz w:val="44"/>
          <w:szCs w:val="44"/>
          <w:rtl/>
          <w:lang w:bidi="fa-IR"/>
        </w:rPr>
      </w:pPr>
    </w:p>
    <w:p w:rsidR="000B40FF" w:rsidRDefault="000B40FF" w:rsidP="007246FB">
      <w:pPr>
        <w:pStyle w:val="a2"/>
        <w:jc w:val="center"/>
        <w:rPr>
          <w:rFonts w:cs="B Lotus"/>
          <w:sz w:val="44"/>
          <w:szCs w:val="44"/>
          <w:rtl/>
          <w:lang w:bidi="fa-IR"/>
        </w:rPr>
      </w:pPr>
    </w:p>
    <w:p w:rsidR="000B40FF" w:rsidRPr="000D16F8" w:rsidRDefault="000B40FF" w:rsidP="007246FB">
      <w:pPr>
        <w:pStyle w:val="a2"/>
        <w:jc w:val="center"/>
        <w:rPr>
          <w:sz w:val="40"/>
          <w:szCs w:val="40"/>
          <w:lang w:bidi="fa-IR"/>
        </w:rPr>
      </w:pPr>
      <w:r w:rsidRPr="000D16F8">
        <w:rPr>
          <w:rFonts w:cs="B Lotus" w:hint="cs"/>
          <w:sz w:val="44"/>
          <w:szCs w:val="44"/>
          <w:rtl/>
          <w:lang w:bidi="fa-IR"/>
        </w:rPr>
        <w:t xml:space="preserve">طرح پیشگیری از خودکشی </w:t>
      </w:r>
    </w:p>
    <w:p w:rsidR="000B40FF" w:rsidRPr="000D16F8" w:rsidRDefault="000B40FF" w:rsidP="007246FB">
      <w:pPr>
        <w:pStyle w:val="a6"/>
        <w:rPr>
          <w:b/>
          <w:sz w:val="12"/>
          <w:szCs w:val="24"/>
          <w:rtl/>
          <w:lang w:bidi="fa-IR"/>
        </w:rPr>
      </w:pPr>
    </w:p>
    <w:p w:rsidR="000B40FF" w:rsidRDefault="000B40FF" w:rsidP="007246FB">
      <w:pPr>
        <w:pStyle w:val="a2"/>
        <w:jc w:val="center"/>
        <w:rPr>
          <w:sz w:val="44"/>
          <w:szCs w:val="44"/>
          <w:lang w:bidi="fa-IR"/>
        </w:rPr>
      </w:pPr>
    </w:p>
    <w:p w:rsidR="000B40FF" w:rsidRPr="000D16F8" w:rsidRDefault="000B40FF" w:rsidP="007246FB">
      <w:pPr>
        <w:pStyle w:val="a2"/>
        <w:jc w:val="center"/>
        <w:rPr>
          <w:sz w:val="32"/>
          <w:szCs w:val="32"/>
          <w:rtl/>
          <w:lang w:bidi="fa-IR"/>
        </w:rPr>
      </w:pPr>
      <w:r w:rsidRPr="000D16F8">
        <w:rPr>
          <w:rFonts w:hint="cs"/>
          <w:sz w:val="32"/>
          <w:szCs w:val="32"/>
          <w:rtl/>
          <w:lang w:bidi="fa-IR"/>
        </w:rPr>
        <w:t xml:space="preserve">متن آموزشی تشخیص و درمان </w:t>
      </w:r>
    </w:p>
    <w:p w:rsidR="000B40FF" w:rsidRPr="000D16F8" w:rsidRDefault="000B40FF" w:rsidP="007246FB">
      <w:pPr>
        <w:pStyle w:val="a2"/>
        <w:jc w:val="center"/>
        <w:rPr>
          <w:sz w:val="32"/>
          <w:szCs w:val="32"/>
          <w:rtl/>
          <w:lang w:bidi="fa-IR"/>
        </w:rPr>
      </w:pPr>
      <w:r w:rsidRPr="000D16F8">
        <w:rPr>
          <w:rFonts w:hint="cs"/>
          <w:sz w:val="32"/>
          <w:szCs w:val="32"/>
          <w:rtl/>
          <w:lang w:bidi="fa-IR"/>
        </w:rPr>
        <w:t xml:space="preserve"> افسردگی برای پزشکان عمومی</w:t>
      </w:r>
    </w:p>
    <w:p w:rsidR="000B40FF" w:rsidRPr="000D16F8" w:rsidRDefault="000B40FF" w:rsidP="007246FB">
      <w:pPr>
        <w:pStyle w:val="a2"/>
        <w:jc w:val="center"/>
        <w:rPr>
          <w:rtl/>
          <w:lang w:bidi="fa-IR"/>
        </w:rPr>
      </w:pPr>
    </w:p>
    <w:p w:rsidR="000B40FF" w:rsidRPr="000D16F8" w:rsidRDefault="000B40FF" w:rsidP="007246FB">
      <w:pPr>
        <w:pStyle w:val="a2"/>
        <w:jc w:val="center"/>
        <w:rPr>
          <w:rtl/>
          <w:lang w:bidi="fa-IR"/>
        </w:rPr>
      </w:pPr>
    </w:p>
    <w:p w:rsidR="000B40FF" w:rsidRPr="00800105" w:rsidRDefault="000B40FF" w:rsidP="007246FB">
      <w:pPr>
        <w:pStyle w:val="a2"/>
        <w:jc w:val="center"/>
        <w:rPr>
          <w:rtl/>
          <w:lang w:bidi="fa-IR"/>
        </w:rPr>
      </w:pPr>
    </w:p>
    <w:p w:rsidR="000B40FF" w:rsidRPr="000D16F8" w:rsidRDefault="000B40FF" w:rsidP="007246FB">
      <w:pPr>
        <w:pStyle w:val="a2"/>
        <w:jc w:val="center"/>
        <w:rPr>
          <w:rtl/>
          <w:lang w:bidi="fa-IR"/>
        </w:rPr>
      </w:pPr>
    </w:p>
    <w:p w:rsidR="000B40FF" w:rsidRPr="00A80250" w:rsidRDefault="000B40FF" w:rsidP="007246FB">
      <w:pPr>
        <w:jc w:val="center"/>
        <w:rPr>
          <w:rFonts w:cs="B Titr"/>
          <w:sz w:val="32"/>
          <w:szCs w:val="32"/>
          <w:rtl/>
        </w:rPr>
      </w:pPr>
      <w:r w:rsidRPr="00A80250">
        <w:rPr>
          <w:rFonts w:cs="B Titr" w:hint="cs"/>
          <w:sz w:val="32"/>
          <w:szCs w:val="32"/>
          <w:rtl/>
        </w:rPr>
        <w:t>وزارت بهداشت، درمان و آموزش پزشکی</w:t>
      </w:r>
    </w:p>
    <w:p w:rsidR="000B40FF" w:rsidRPr="00B35DAD" w:rsidRDefault="000B40FF" w:rsidP="007246FB">
      <w:pPr>
        <w:jc w:val="center"/>
        <w:rPr>
          <w:rFonts w:cs="B Titr"/>
          <w:sz w:val="28"/>
          <w:szCs w:val="28"/>
          <w:rtl/>
        </w:rPr>
      </w:pPr>
      <w:r w:rsidRPr="00B35DAD">
        <w:rPr>
          <w:rFonts w:cs="B Titr" w:hint="cs"/>
          <w:sz w:val="28"/>
          <w:szCs w:val="28"/>
          <w:rtl/>
        </w:rPr>
        <w:t xml:space="preserve">اداره کل </w:t>
      </w:r>
      <w:r>
        <w:rPr>
          <w:rFonts w:cs="B Titr" w:hint="cs"/>
          <w:sz w:val="28"/>
          <w:szCs w:val="28"/>
          <w:rtl/>
        </w:rPr>
        <w:t xml:space="preserve">سلامت روانی </w:t>
      </w:r>
      <w:r>
        <w:rPr>
          <w:rFonts w:cs="Times New Roman" w:hint="cs"/>
          <w:sz w:val="28"/>
          <w:szCs w:val="28"/>
          <w:rtl/>
        </w:rPr>
        <w:t>–</w:t>
      </w:r>
      <w:r>
        <w:rPr>
          <w:rFonts w:cs="B Titr" w:hint="cs"/>
          <w:sz w:val="28"/>
          <w:szCs w:val="28"/>
          <w:rtl/>
        </w:rPr>
        <w:t xml:space="preserve"> اجتماعی </w:t>
      </w:r>
      <w:r w:rsidRPr="00B35DAD">
        <w:rPr>
          <w:rFonts w:cs="B Titr" w:hint="cs"/>
          <w:sz w:val="28"/>
          <w:szCs w:val="28"/>
          <w:rtl/>
        </w:rPr>
        <w:t xml:space="preserve"> </w:t>
      </w:r>
    </w:p>
    <w:p w:rsidR="000B40FF" w:rsidRPr="00B35DAD" w:rsidRDefault="000B40FF" w:rsidP="007246FB">
      <w:pPr>
        <w:jc w:val="center"/>
        <w:rPr>
          <w:rFonts w:cs="B Titr"/>
          <w:sz w:val="28"/>
          <w:szCs w:val="28"/>
          <w:rtl/>
        </w:rPr>
      </w:pPr>
      <w:r w:rsidRPr="00B35DAD">
        <w:rPr>
          <w:rFonts w:cs="B Titr" w:hint="cs"/>
          <w:sz w:val="28"/>
          <w:szCs w:val="28"/>
          <w:rtl/>
        </w:rPr>
        <w:t>اداره بهداشت روان</w:t>
      </w:r>
    </w:p>
    <w:p w:rsidR="000B40FF" w:rsidRDefault="000B40FF" w:rsidP="007246FB">
      <w:pPr>
        <w:jc w:val="center"/>
        <w:rPr>
          <w:rFonts w:cs="B Titr"/>
          <w:sz w:val="36"/>
          <w:szCs w:val="36"/>
          <w:rtl/>
        </w:rPr>
      </w:pPr>
    </w:p>
    <w:p w:rsidR="000B40FF" w:rsidRDefault="000B40FF" w:rsidP="007246FB">
      <w:pPr>
        <w:jc w:val="center"/>
        <w:rPr>
          <w:rFonts w:cs="B Lotus"/>
          <w:sz w:val="28"/>
          <w:szCs w:val="28"/>
          <w:rtl/>
        </w:rPr>
      </w:pPr>
    </w:p>
    <w:p w:rsidR="000B40FF" w:rsidRDefault="000B40FF" w:rsidP="007246FB">
      <w:pPr>
        <w:jc w:val="center"/>
        <w:rPr>
          <w:rFonts w:cs="B Lotus"/>
          <w:sz w:val="28"/>
          <w:szCs w:val="28"/>
          <w:rtl/>
        </w:rPr>
      </w:pPr>
    </w:p>
    <w:p w:rsidR="000B40FF" w:rsidRDefault="000B40FF" w:rsidP="007246FB">
      <w:pPr>
        <w:jc w:val="center"/>
        <w:rPr>
          <w:rFonts w:cs="B Lotus"/>
          <w:sz w:val="28"/>
          <w:szCs w:val="28"/>
          <w:rtl/>
        </w:rPr>
      </w:pPr>
    </w:p>
    <w:p w:rsidR="000B40FF" w:rsidRDefault="000B40FF" w:rsidP="007246FB">
      <w:pPr>
        <w:pStyle w:val="a2"/>
        <w:jc w:val="center"/>
        <w:rPr>
          <w:rtl/>
        </w:rPr>
      </w:pPr>
    </w:p>
    <w:p w:rsidR="000B40FF" w:rsidRDefault="000B40FF" w:rsidP="007246FB">
      <w:pPr>
        <w:pStyle w:val="a2"/>
        <w:rPr>
          <w:rtl/>
          <w:lang w:bidi="fa-IR"/>
        </w:rPr>
      </w:pPr>
    </w:p>
    <w:p w:rsidR="000B40FF" w:rsidRDefault="000B40FF" w:rsidP="007246FB">
      <w:pPr>
        <w:jc w:val="both"/>
        <w:rPr>
          <w:rFonts w:cs="B Titr"/>
          <w:sz w:val="32"/>
          <w:szCs w:val="32"/>
          <w:lang w:bidi="fa-IR"/>
        </w:rPr>
      </w:pPr>
    </w:p>
    <w:p w:rsidR="000B40FF" w:rsidRDefault="000B40FF" w:rsidP="007246FB">
      <w:pPr>
        <w:jc w:val="both"/>
        <w:rPr>
          <w:rFonts w:cs="B Titr"/>
          <w:sz w:val="32"/>
          <w:szCs w:val="32"/>
          <w:lang w:bidi="fa-IR"/>
        </w:rPr>
      </w:pPr>
    </w:p>
    <w:p w:rsidR="000B40FF" w:rsidRDefault="000B40FF" w:rsidP="007246FB">
      <w:pPr>
        <w:jc w:val="both"/>
        <w:rPr>
          <w:rFonts w:cs="B Titr"/>
          <w:sz w:val="32"/>
          <w:szCs w:val="32"/>
          <w:lang w:bidi="fa-IR"/>
        </w:rPr>
      </w:pPr>
    </w:p>
    <w:p w:rsidR="000B40FF" w:rsidRPr="00E371BE" w:rsidRDefault="000B40FF" w:rsidP="007246FB">
      <w:pPr>
        <w:jc w:val="both"/>
        <w:rPr>
          <w:rFonts w:cs="B Titr"/>
          <w:sz w:val="32"/>
          <w:szCs w:val="32"/>
          <w:rtl/>
          <w:lang w:bidi="fa-IR"/>
        </w:rPr>
      </w:pPr>
      <w:r w:rsidRPr="00E371BE">
        <w:rPr>
          <w:rFonts w:cs="B Titr" w:hint="cs"/>
          <w:sz w:val="32"/>
          <w:szCs w:val="32"/>
          <w:rtl/>
          <w:lang w:bidi="fa-IR"/>
        </w:rPr>
        <w:t>هدف کلی : تشخیص ، درمان ، ارجاع و پیگیری بیماران مبتلا به افسردگی</w:t>
      </w:r>
    </w:p>
    <w:p w:rsidR="000B40FF" w:rsidRDefault="000B40FF" w:rsidP="007246FB">
      <w:pPr>
        <w:jc w:val="both"/>
        <w:rPr>
          <w:rFonts w:cs="B Lotus"/>
          <w:sz w:val="28"/>
          <w:szCs w:val="28"/>
          <w:rtl/>
          <w:lang w:bidi="fa-IR"/>
        </w:rPr>
      </w:pPr>
    </w:p>
    <w:p w:rsidR="000B40FF" w:rsidRPr="00E371BE" w:rsidRDefault="000B40FF" w:rsidP="007246FB">
      <w:pPr>
        <w:jc w:val="both"/>
        <w:rPr>
          <w:rFonts w:cs="B Lotus"/>
          <w:b/>
          <w:bCs/>
          <w:sz w:val="32"/>
          <w:szCs w:val="32"/>
          <w:rtl/>
          <w:lang w:bidi="fa-IR"/>
        </w:rPr>
      </w:pPr>
      <w:r w:rsidRPr="00E371BE">
        <w:rPr>
          <w:rFonts w:cs="B Lotus" w:hint="cs"/>
          <w:b/>
          <w:bCs/>
          <w:sz w:val="32"/>
          <w:szCs w:val="32"/>
          <w:rtl/>
          <w:lang w:bidi="fa-IR"/>
        </w:rPr>
        <w:t xml:space="preserve">اهداف اختصاصی: انتظار می رود پس از مطالعه این جزوه </w:t>
      </w:r>
    </w:p>
    <w:p w:rsidR="000B40FF" w:rsidRDefault="000B40FF" w:rsidP="007246FB">
      <w:pPr>
        <w:jc w:val="both"/>
        <w:rPr>
          <w:rFonts w:cs="B Lotus"/>
          <w:sz w:val="28"/>
          <w:szCs w:val="28"/>
          <w:rtl/>
          <w:lang w:bidi="fa-IR"/>
        </w:rPr>
      </w:pPr>
      <w:r>
        <w:rPr>
          <w:rFonts w:cs="B Lotus" w:hint="cs"/>
          <w:sz w:val="28"/>
          <w:szCs w:val="28"/>
          <w:rtl/>
          <w:lang w:bidi="fa-IR"/>
        </w:rPr>
        <w:t xml:space="preserve">1 </w:t>
      </w:r>
      <w:r>
        <w:rPr>
          <w:rFonts w:hint="cs"/>
          <w:sz w:val="28"/>
          <w:szCs w:val="28"/>
          <w:rtl/>
          <w:lang w:bidi="fa-IR"/>
        </w:rPr>
        <w:t>–</w:t>
      </w:r>
      <w:r>
        <w:rPr>
          <w:rFonts w:cs="B Lotus" w:hint="cs"/>
          <w:sz w:val="28"/>
          <w:szCs w:val="28"/>
          <w:rtl/>
          <w:lang w:bidi="fa-IR"/>
        </w:rPr>
        <w:t xml:space="preserve"> پزشک عمومی قادر باشد افسردگی را تشخیص دهد.</w:t>
      </w:r>
    </w:p>
    <w:p w:rsidR="000B40FF" w:rsidRPr="00D82A35" w:rsidRDefault="000B40FF" w:rsidP="007246FB">
      <w:pPr>
        <w:jc w:val="both"/>
        <w:rPr>
          <w:rFonts w:cs="B Lotus"/>
          <w:sz w:val="28"/>
          <w:szCs w:val="28"/>
          <w:rtl/>
          <w:lang w:bidi="fa-IR"/>
        </w:rPr>
      </w:pPr>
      <w:r>
        <w:rPr>
          <w:rFonts w:cs="B Lotus" w:hint="cs"/>
          <w:sz w:val="28"/>
          <w:szCs w:val="28"/>
          <w:rtl/>
          <w:lang w:bidi="fa-IR"/>
        </w:rPr>
        <w:t>2</w:t>
      </w:r>
      <w:r w:rsidRPr="00D82A35">
        <w:rPr>
          <w:rFonts w:cs="B Lotus" w:hint="cs"/>
          <w:sz w:val="28"/>
          <w:szCs w:val="28"/>
          <w:rtl/>
          <w:lang w:bidi="fa-IR"/>
        </w:rPr>
        <w:t xml:space="preserve"> -    "        "       "    "  افسردگی را از علل عضوی و سایر مشابه تشخیص افتراقی دهد.</w:t>
      </w:r>
    </w:p>
    <w:p w:rsidR="000B40FF" w:rsidRPr="00D82A35" w:rsidRDefault="000B40FF" w:rsidP="007246FB">
      <w:pPr>
        <w:jc w:val="both"/>
        <w:rPr>
          <w:rFonts w:cs="B Lotus"/>
          <w:sz w:val="28"/>
          <w:szCs w:val="28"/>
          <w:rtl/>
          <w:lang w:bidi="fa-IR"/>
        </w:rPr>
      </w:pPr>
      <w:r w:rsidRPr="00D82A35">
        <w:rPr>
          <w:rFonts w:cs="B Lotus" w:hint="cs"/>
          <w:sz w:val="28"/>
          <w:szCs w:val="28"/>
          <w:rtl/>
          <w:lang w:bidi="fa-IR"/>
        </w:rPr>
        <w:t xml:space="preserve">3 </w:t>
      </w:r>
      <w:r w:rsidRPr="00D82A35">
        <w:rPr>
          <w:sz w:val="28"/>
          <w:szCs w:val="28"/>
          <w:rtl/>
          <w:lang w:bidi="fa-IR"/>
        </w:rPr>
        <w:t>–</w:t>
      </w:r>
      <w:r w:rsidRPr="00D82A35">
        <w:rPr>
          <w:rFonts w:cs="B Lotus" w:hint="cs"/>
          <w:sz w:val="28"/>
          <w:szCs w:val="28"/>
          <w:rtl/>
          <w:lang w:bidi="fa-IR"/>
        </w:rPr>
        <w:t xml:space="preserve">   "        "       "    "   درمان صحیح افسردگی و سیر و طول آن را بداند.</w:t>
      </w:r>
    </w:p>
    <w:p w:rsidR="000B40FF" w:rsidRPr="00D82A35" w:rsidRDefault="000B40FF" w:rsidP="007246FB">
      <w:pPr>
        <w:jc w:val="both"/>
        <w:rPr>
          <w:rFonts w:cs="B Lotus"/>
          <w:sz w:val="28"/>
          <w:szCs w:val="28"/>
          <w:rtl/>
          <w:lang w:bidi="fa-IR"/>
        </w:rPr>
      </w:pPr>
      <w:r w:rsidRPr="00D82A35">
        <w:rPr>
          <w:rFonts w:cs="B Lotus" w:hint="cs"/>
          <w:sz w:val="28"/>
          <w:szCs w:val="28"/>
          <w:rtl/>
          <w:lang w:bidi="fa-IR"/>
        </w:rPr>
        <w:t xml:space="preserve">4 </w:t>
      </w:r>
      <w:r w:rsidRPr="00D82A35">
        <w:rPr>
          <w:sz w:val="28"/>
          <w:szCs w:val="28"/>
          <w:rtl/>
          <w:lang w:bidi="fa-IR"/>
        </w:rPr>
        <w:t>–</w:t>
      </w:r>
      <w:r w:rsidRPr="00D82A35">
        <w:rPr>
          <w:rFonts w:cs="B Lotus" w:hint="cs"/>
          <w:sz w:val="28"/>
          <w:szCs w:val="28"/>
          <w:rtl/>
          <w:lang w:bidi="fa-IR"/>
        </w:rPr>
        <w:t xml:space="preserve">   "        "       "    "   زمان مناسب قطع درمان را بداند.</w:t>
      </w:r>
    </w:p>
    <w:p w:rsidR="000B40FF" w:rsidRPr="00D82A35" w:rsidRDefault="000B40FF" w:rsidP="007246FB">
      <w:pPr>
        <w:jc w:val="both"/>
        <w:rPr>
          <w:rFonts w:cs="B Lotus"/>
          <w:sz w:val="28"/>
          <w:szCs w:val="28"/>
          <w:rtl/>
          <w:lang w:bidi="fa-IR"/>
        </w:rPr>
      </w:pPr>
      <w:r w:rsidRPr="00D82A35">
        <w:rPr>
          <w:rFonts w:cs="B Lotus" w:hint="cs"/>
          <w:sz w:val="28"/>
          <w:szCs w:val="28"/>
          <w:rtl/>
          <w:lang w:bidi="fa-IR"/>
        </w:rPr>
        <w:t xml:space="preserve">5 </w:t>
      </w:r>
      <w:r w:rsidRPr="00D82A35">
        <w:rPr>
          <w:sz w:val="28"/>
          <w:szCs w:val="28"/>
          <w:rtl/>
          <w:lang w:bidi="fa-IR"/>
        </w:rPr>
        <w:t>–</w:t>
      </w:r>
      <w:r w:rsidRPr="00D82A35">
        <w:rPr>
          <w:rFonts w:cs="B Lotus" w:hint="cs"/>
          <w:sz w:val="28"/>
          <w:szCs w:val="28"/>
          <w:rtl/>
          <w:lang w:bidi="fa-IR"/>
        </w:rPr>
        <w:t xml:space="preserve">   "        "       "    "   عوارض درمان دارویی را بشناسد.</w:t>
      </w:r>
    </w:p>
    <w:p w:rsidR="000B40FF" w:rsidRPr="00D82A35" w:rsidRDefault="000B40FF" w:rsidP="007246FB">
      <w:pPr>
        <w:jc w:val="both"/>
        <w:rPr>
          <w:rFonts w:cs="B Lotus"/>
          <w:sz w:val="28"/>
          <w:szCs w:val="28"/>
          <w:rtl/>
          <w:lang w:bidi="fa-IR"/>
        </w:rPr>
      </w:pPr>
      <w:r w:rsidRPr="00D82A35">
        <w:rPr>
          <w:rFonts w:cs="B Lotus" w:hint="cs"/>
          <w:sz w:val="28"/>
          <w:szCs w:val="28"/>
          <w:rtl/>
          <w:lang w:bidi="fa-IR"/>
        </w:rPr>
        <w:t xml:space="preserve">6 </w:t>
      </w:r>
      <w:r w:rsidRPr="00D82A35">
        <w:rPr>
          <w:sz w:val="28"/>
          <w:szCs w:val="28"/>
          <w:rtl/>
          <w:lang w:bidi="fa-IR"/>
        </w:rPr>
        <w:t>–</w:t>
      </w:r>
      <w:r w:rsidRPr="00D82A35">
        <w:rPr>
          <w:rFonts w:cs="B Lotus" w:hint="cs"/>
          <w:sz w:val="28"/>
          <w:szCs w:val="28"/>
          <w:rtl/>
          <w:lang w:bidi="fa-IR"/>
        </w:rPr>
        <w:t xml:space="preserve">   "        "       "    "   موارد مقاوم را شناسایی نماید.</w:t>
      </w:r>
    </w:p>
    <w:p w:rsidR="000B40FF" w:rsidRPr="00D82A35" w:rsidRDefault="000B40FF" w:rsidP="007246FB">
      <w:pPr>
        <w:jc w:val="both"/>
        <w:rPr>
          <w:rFonts w:cs="B Lotus"/>
          <w:sz w:val="28"/>
          <w:szCs w:val="28"/>
          <w:rtl/>
          <w:lang w:bidi="fa-IR"/>
        </w:rPr>
      </w:pPr>
      <w:r w:rsidRPr="00D82A35">
        <w:rPr>
          <w:rFonts w:cs="B Lotus" w:hint="cs"/>
          <w:sz w:val="28"/>
          <w:szCs w:val="28"/>
          <w:rtl/>
          <w:lang w:bidi="fa-IR"/>
        </w:rPr>
        <w:t xml:space="preserve">7 </w:t>
      </w:r>
      <w:r w:rsidRPr="00D82A35">
        <w:rPr>
          <w:sz w:val="28"/>
          <w:szCs w:val="28"/>
          <w:rtl/>
          <w:lang w:bidi="fa-IR"/>
        </w:rPr>
        <w:t>–</w:t>
      </w:r>
      <w:r w:rsidRPr="00D82A35">
        <w:rPr>
          <w:rFonts w:cs="B Lotus" w:hint="cs"/>
          <w:sz w:val="28"/>
          <w:szCs w:val="28"/>
          <w:rtl/>
          <w:lang w:bidi="fa-IR"/>
        </w:rPr>
        <w:t xml:space="preserve">   "        "       "    "   محل مناسب ارجاع را بشناسد.</w:t>
      </w:r>
    </w:p>
    <w:p w:rsidR="000B40FF" w:rsidRPr="00D82A35" w:rsidRDefault="000B40FF" w:rsidP="007246FB">
      <w:pPr>
        <w:jc w:val="both"/>
        <w:rPr>
          <w:rFonts w:cs="B Lotus"/>
          <w:sz w:val="28"/>
          <w:szCs w:val="28"/>
          <w:rtl/>
          <w:lang w:bidi="fa-IR"/>
        </w:rPr>
      </w:pPr>
    </w:p>
    <w:p w:rsidR="000B40FF" w:rsidRPr="00E371BE" w:rsidRDefault="000B40FF" w:rsidP="007246FB">
      <w:pPr>
        <w:jc w:val="both"/>
        <w:rPr>
          <w:rFonts w:cs="B Lotus"/>
          <w:b/>
          <w:bCs/>
          <w:sz w:val="32"/>
          <w:szCs w:val="32"/>
          <w:rtl/>
          <w:lang w:bidi="fa-IR"/>
        </w:rPr>
      </w:pPr>
      <w:r w:rsidRPr="00E371BE">
        <w:rPr>
          <w:rFonts w:cs="B Lotus" w:hint="cs"/>
          <w:b/>
          <w:bCs/>
          <w:sz w:val="32"/>
          <w:szCs w:val="32"/>
          <w:rtl/>
          <w:lang w:bidi="fa-IR"/>
        </w:rPr>
        <w:t>مقدمه:</w:t>
      </w:r>
    </w:p>
    <w:p w:rsidR="000B40FF" w:rsidRPr="00D82A35" w:rsidRDefault="000B40FF" w:rsidP="007246FB">
      <w:pPr>
        <w:jc w:val="both"/>
        <w:rPr>
          <w:rFonts w:cs="B Lotus"/>
          <w:sz w:val="28"/>
          <w:szCs w:val="28"/>
          <w:rtl/>
          <w:lang w:bidi="fa-IR"/>
        </w:rPr>
      </w:pPr>
      <w:r w:rsidRPr="00D82A35">
        <w:rPr>
          <w:rFonts w:cs="B Lotus" w:hint="cs"/>
          <w:sz w:val="28"/>
          <w:szCs w:val="28"/>
          <w:rtl/>
          <w:lang w:bidi="fa-IR"/>
        </w:rPr>
        <w:t xml:space="preserve">   اختلال افسردگی یکی از شایعترین اختلالات روانی در قرن حاضر </w:t>
      </w:r>
      <w:r>
        <w:rPr>
          <w:rFonts w:cs="B Lotus" w:hint="cs"/>
          <w:sz w:val="28"/>
          <w:szCs w:val="28"/>
          <w:rtl/>
          <w:lang w:bidi="fa-IR"/>
        </w:rPr>
        <w:t xml:space="preserve">در </w:t>
      </w:r>
      <w:r w:rsidRPr="00D82A35">
        <w:rPr>
          <w:rFonts w:cs="B Lotus" w:hint="cs"/>
          <w:sz w:val="28"/>
          <w:szCs w:val="28"/>
          <w:rtl/>
          <w:lang w:bidi="fa-IR"/>
        </w:rPr>
        <w:t xml:space="preserve">دنیا می باشد. شناخت خصوصیات و علائم آن ، درمان صحیح و به موقع و عملکرد </w:t>
      </w:r>
      <w:r>
        <w:rPr>
          <w:rFonts w:cs="B Lotus" w:hint="cs"/>
          <w:sz w:val="28"/>
          <w:szCs w:val="28"/>
          <w:rtl/>
          <w:lang w:bidi="fa-IR"/>
        </w:rPr>
        <w:t xml:space="preserve">مناسب </w:t>
      </w:r>
      <w:r w:rsidRPr="00D82A35">
        <w:rPr>
          <w:rFonts w:cs="B Lotus" w:hint="cs"/>
          <w:sz w:val="28"/>
          <w:szCs w:val="28"/>
          <w:rtl/>
          <w:lang w:bidi="fa-IR"/>
        </w:rPr>
        <w:t>پزشکان در کاهش عوارض و بازتوانی بیمار</w:t>
      </w:r>
      <w:r>
        <w:rPr>
          <w:rFonts w:cs="B Lotus" w:hint="cs"/>
          <w:sz w:val="28"/>
          <w:szCs w:val="28"/>
          <w:rtl/>
          <w:lang w:bidi="fa-IR"/>
        </w:rPr>
        <w:t>ا</w:t>
      </w:r>
      <w:r w:rsidRPr="00D82A35">
        <w:rPr>
          <w:rFonts w:cs="B Lotus" w:hint="cs"/>
          <w:sz w:val="28"/>
          <w:szCs w:val="28"/>
          <w:rtl/>
          <w:lang w:bidi="fa-IR"/>
        </w:rPr>
        <w:t xml:space="preserve">ن نقش مهمی در کنترل این اختلال دارد. احساس اندوه و غم معمولا در موقعیت های ناراحت کننده برای هرکسی پیش می آید و از تجارب طبیعی بشر است، </w:t>
      </w:r>
      <w:r>
        <w:rPr>
          <w:rFonts w:cs="B Lotus" w:hint="cs"/>
          <w:sz w:val="28"/>
          <w:szCs w:val="28"/>
          <w:rtl/>
          <w:lang w:bidi="fa-IR"/>
        </w:rPr>
        <w:t>( همانطور که در سوگ دیده می شود</w:t>
      </w:r>
      <w:r w:rsidRPr="00D82A35">
        <w:rPr>
          <w:rFonts w:cs="B Lotus" w:hint="cs"/>
          <w:sz w:val="28"/>
          <w:szCs w:val="28"/>
          <w:rtl/>
          <w:lang w:bidi="fa-IR"/>
        </w:rPr>
        <w:t xml:space="preserve">) و باید از اختلال افسردگی </w:t>
      </w:r>
      <w:r>
        <w:rPr>
          <w:rFonts w:cs="B Lotus" w:hint="cs"/>
          <w:sz w:val="28"/>
          <w:szCs w:val="28"/>
          <w:rtl/>
          <w:lang w:bidi="fa-IR"/>
        </w:rPr>
        <w:t xml:space="preserve">افتراق داده </w:t>
      </w:r>
      <w:r w:rsidRPr="00D82A35">
        <w:rPr>
          <w:rFonts w:cs="B Lotus" w:hint="cs"/>
          <w:sz w:val="28"/>
          <w:szCs w:val="28"/>
          <w:rtl/>
          <w:lang w:bidi="fa-IR"/>
        </w:rPr>
        <w:t xml:space="preserve"> شود ولی همین موضوع باعث تشخی</w:t>
      </w:r>
      <w:r>
        <w:rPr>
          <w:rFonts w:cs="B Lotus" w:hint="cs"/>
          <w:sz w:val="28"/>
          <w:szCs w:val="28"/>
          <w:rtl/>
          <w:lang w:bidi="fa-IR"/>
        </w:rPr>
        <w:t>ص</w:t>
      </w:r>
      <w:r w:rsidRPr="00D82A35">
        <w:rPr>
          <w:rFonts w:cs="B Lotus" w:hint="cs"/>
          <w:sz w:val="28"/>
          <w:szCs w:val="28"/>
          <w:rtl/>
          <w:lang w:bidi="fa-IR"/>
        </w:rPr>
        <w:t xml:space="preserve"> کمتر اختلال افسردگی و درمان آن نسبت به میزان واقعی ابتلاء می گردد. بطوری که طبق آمارهای موجود فقط نیمی از بیماران افسرده تحت درمان قرار می گیرند. افت کارایی و خساراتی که افسردگی به عنوان شایعترین بیماری قرن </w:t>
      </w:r>
      <w:r>
        <w:rPr>
          <w:rFonts w:cs="B Lotus" w:hint="cs"/>
          <w:sz w:val="28"/>
          <w:szCs w:val="28"/>
          <w:rtl/>
          <w:lang w:bidi="fa-IR"/>
        </w:rPr>
        <w:t xml:space="preserve">برای </w:t>
      </w:r>
      <w:r w:rsidRPr="00D82A35">
        <w:rPr>
          <w:rFonts w:cs="B Lotus" w:hint="cs"/>
          <w:sz w:val="28"/>
          <w:szCs w:val="28"/>
          <w:rtl/>
          <w:lang w:bidi="fa-IR"/>
        </w:rPr>
        <w:t xml:space="preserve">افراد ، خانواده ها و جامعه </w:t>
      </w:r>
      <w:r>
        <w:rPr>
          <w:rFonts w:cs="B Lotus" w:hint="cs"/>
          <w:sz w:val="28"/>
          <w:szCs w:val="28"/>
          <w:rtl/>
          <w:lang w:bidi="fa-IR"/>
        </w:rPr>
        <w:t xml:space="preserve">به بار می آورد </w:t>
      </w:r>
      <w:r w:rsidRPr="00D82A35">
        <w:rPr>
          <w:rFonts w:cs="B Lotus" w:hint="cs"/>
          <w:sz w:val="28"/>
          <w:szCs w:val="28"/>
          <w:rtl/>
          <w:lang w:bidi="fa-IR"/>
        </w:rPr>
        <w:t xml:space="preserve">در صورت محاسبه خسارات مستقیم و غیر مستقیم آن ارقام </w:t>
      </w:r>
      <w:r>
        <w:rPr>
          <w:rFonts w:cs="B Lotus" w:hint="cs"/>
          <w:sz w:val="28"/>
          <w:szCs w:val="28"/>
          <w:rtl/>
          <w:lang w:bidi="fa-IR"/>
        </w:rPr>
        <w:t xml:space="preserve">بسیار بالایی </w:t>
      </w:r>
      <w:r w:rsidRPr="00D82A35">
        <w:rPr>
          <w:rFonts w:cs="B Lotus" w:hint="cs"/>
          <w:sz w:val="28"/>
          <w:szCs w:val="28"/>
          <w:rtl/>
          <w:lang w:bidi="fa-IR"/>
        </w:rPr>
        <w:t>را نشان می دهد. عوارض ثانوی اختلال می تواند تاثیر عمیق</w:t>
      </w:r>
      <w:r>
        <w:rPr>
          <w:rFonts w:cs="B Lotus" w:hint="cs"/>
          <w:sz w:val="28"/>
          <w:szCs w:val="28"/>
          <w:rtl/>
          <w:lang w:bidi="fa-IR"/>
        </w:rPr>
        <w:t>ی</w:t>
      </w:r>
      <w:r w:rsidRPr="00D82A35">
        <w:rPr>
          <w:rFonts w:cs="B Lotus" w:hint="cs"/>
          <w:sz w:val="28"/>
          <w:szCs w:val="28"/>
          <w:rtl/>
          <w:lang w:bidi="fa-IR"/>
        </w:rPr>
        <w:t xml:space="preserve"> </w:t>
      </w:r>
      <w:r>
        <w:rPr>
          <w:rFonts w:cs="B Lotus" w:hint="cs"/>
          <w:sz w:val="28"/>
          <w:szCs w:val="28"/>
          <w:rtl/>
          <w:lang w:bidi="fa-IR"/>
        </w:rPr>
        <w:t>بر</w:t>
      </w:r>
      <w:r w:rsidRPr="00D82A35">
        <w:rPr>
          <w:rFonts w:cs="B Lotus" w:hint="cs"/>
          <w:sz w:val="28"/>
          <w:szCs w:val="28"/>
          <w:rtl/>
          <w:lang w:bidi="fa-IR"/>
        </w:rPr>
        <w:t xml:space="preserve"> سبک و سطح زندگی و سرنوشت افراد </w:t>
      </w:r>
      <w:r>
        <w:rPr>
          <w:rFonts w:cs="B Lotus" w:hint="cs"/>
          <w:sz w:val="28"/>
          <w:szCs w:val="28"/>
          <w:rtl/>
          <w:lang w:bidi="fa-IR"/>
        </w:rPr>
        <w:t>بگذارد</w:t>
      </w:r>
      <w:r w:rsidRPr="00D82A35">
        <w:rPr>
          <w:rFonts w:cs="B Lotus" w:hint="cs"/>
          <w:sz w:val="28"/>
          <w:szCs w:val="28"/>
          <w:rtl/>
          <w:lang w:bidi="fa-IR"/>
        </w:rPr>
        <w:t xml:space="preserve">. بنابراین ضرورت دارد کلیه پزشکان بخصوص پزشکان عمومی که بیشترین مراجعات بیماران افسرده به آن ها می باشد ، با دید دقیق تر </w:t>
      </w:r>
      <w:r>
        <w:rPr>
          <w:rFonts w:cs="B Lotus" w:hint="cs"/>
          <w:sz w:val="28"/>
          <w:szCs w:val="28"/>
          <w:rtl/>
          <w:lang w:bidi="fa-IR"/>
        </w:rPr>
        <w:t xml:space="preserve">به مساله نگاه کنند </w:t>
      </w:r>
      <w:r w:rsidRPr="00D82A35">
        <w:rPr>
          <w:rFonts w:cs="B Lotus" w:hint="cs"/>
          <w:sz w:val="28"/>
          <w:szCs w:val="28"/>
          <w:rtl/>
          <w:lang w:bidi="fa-IR"/>
        </w:rPr>
        <w:t xml:space="preserve">و </w:t>
      </w:r>
      <w:r>
        <w:rPr>
          <w:rFonts w:cs="B Lotus" w:hint="cs"/>
          <w:sz w:val="28"/>
          <w:szCs w:val="28"/>
          <w:rtl/>
          <w:lang w:bidi="fa-IR"/>
        </w:rPr>
        <w:t xml:space="preserve">با </w:t>
      </w:r>
      <w:r w:rsidRPr="00D82A35">
        <w:rPr>
          <w:rFonts w:cs="B Lotus" w:hint="cs"/>
          <w:sz w:val="28"/>
          <w:szCs w:val="28"/>
          <w:rtl/>
          <w:lang w:bidi="fa-IR"/>
        </w:rPr>
        <w:t xml:space="preserve">فراگیری روش های علمی درمان و ارجاع به موقع به روانپزشک </w:t>
      </w:r>
      <w:r>
        <w:rPr>
          <w:rFonts w:cs="B Lotus" w:hint="cs"/>
          <w:sz w:val="28"/>
          <w:szCs w:val="28"/>
          <w:rtl/>
          <w:lang w:bidi="fa-IR"/>
        </w:rPr>
        <w:t xml:space="preserve">در </w:t>
      </w:r>
      <w:r w:rsidRPr="00D82A35">
        <w:rPr>
          <w:rFonts w:cs="B Lotus" w:hint="cs"/>
          <w:sz w:val="28"/>
          <w:szCs w:val="28"/>
          <w:rtl/>
          <w:lang w:bidi="fa-IR"/>
        </w:rPr>
        <w:t xml:space="preserve">کنترل </w:t>
      </w:r>
      <w:r>
        <w:rPr>
          <w:rFonts w:cs="B Lotus" w:hint="cs"/>
          <w:sz w:val="28"/>
          <w:szCs w:val="28"/>
          <w:rtl/>
          <w:lang w:bidi="fa-IR"/>
        </w:rPr>
        <w:t xml:space="preserve">این اختلال </w:t>
      </w:r>
      <w:r w:rsidRPr="00D82A35">
        <w:rPr>
          <w:rFonts w:cs="B Lotus" w:hint="cs"/>
          <w:sz w:val="28"/>
          <w:szCs w:val="28"/>
          <w:rtl/>
          <w:lang w:bidi="fa-IR"/>
        </w:rPr>
        <w:t xml:space="preserve">و جلوگیری از عوارض اجتماعی، خانوادگی و . . . </w:t>
      </w:r>
      <w:r>
        <w:rPr>
          <w:rFonts w:cs="B Lotus" w:hint="cs"/>
          <w:sz w:val="28"/>
          <w:szCs w:val="28"/>
          <w:rtl/>
          <w:lang w:bidi="fa-IR"/>
        </w:rPr>
        <w:t xml:space="preserve">آن </w:t>
      </w:r>
      <w:r w:rsidRPr="00D82A35">
        <w:rPr>
          <w:rFonts w:cs="B Lotus" w:hint="cs"/>
          <w:sz w:val="28"/>
          <w:szCs w:val="28"/>
          <w:rtl/>
          <w:lang w:bidi="fa-IR"/>
        </w:rPr>
        <w:t xml:space="preserve">نقش </w:t>
      </w:r>
      <w:r>
        <w:rPr>
          <w:rFonts w:cs="B Lotus" w:hint="cs"/>
          <w:sz w:val="28"/>
          <w:szCs w:val="28"/>
          <w:rtl/>
          <w:lang w:bidi="fa-IR"/>
        </w:rPr>
        <w:t xml:space="preserve">خود </w:t>
      </w:r>
      <w:r w:rsidRPr="00D82A35">
        <w:rPr>
          <w:rFonts w:cs="B Lotus" w:hint="cs"/>
          <w:sz w:val="28"/>
          <w:szCs w:val="28"/>
          <w:rtl/>
          <w:lang w:bidi="fa-IR"/>
        </w:rPr>
        <w:t>را ایفاء نمایند. این پروتکل راهنمای خلاصه ای است جهت این اهداف و هرگز جایگزین آموزش کامل و جامعی که در دوران تحصیل پزشکی فراگرفته شده نمی باشد.</w:t>
      </w:r>
    </w:p>
    <w:p w:rsidR="000B40FF" w:rsidRPr="00D82A35" w:rsidRDefault="000B40FF" w:rsidP="007246FB">
      <w:pPr>
        <w:jc w:val="both"/>
        <w:rPr>
          <w:rFonts w:cs="B Lotus"/>
          <w:sz w:val="28"/>
          <w:szCs w:val="28"/>
          <w:rtl/>
          <w:lang w:bidi="fa-IR"/>
        </w:rPr>
      </w:pPr>
    </w:p>
    <w:p w:rsidR="000B40FF" w:rsidRPr="00E10901" w:rsidRDefault="000B40FF" w:rsidP="007246FB">
      <w:pPr>
        <w:rPr>
          <w:rFonts w:cs="B Lotus"/>
          <w:b/>
          <w:bCs/>
          <w:sz w:val="32"/>
          <w:szCs w:val="32"/>
          <w:rtl/>
          <w:lang w:bidi="fa-IR"/>
        </w:rPr>
      </w:pPr>
      <w:r w:rsidRPr="00E10901">
        <w:rPr>
          <w:rFonts w:cs="B Lotus" w:hint="cs"/>
          <w:b/>
          <w:bCs/>
          <w:sz w:val="32"/>
          <w:szCs w:val="32"/>
          <w:rtl/>
          <w:lang w:bidi="fa-IR"/>
        </w:rPr>
        <w:t>اپیدمیولوژی</w:t>
      </w:r>
    </w:p>
    <w:p w:rsidR="000B40FF" w:rsidRPr="00D82A35" w:rsidRDefault="000B40FF" w:rsidP="007246FB">
      <w:pPr>
        <w:jc w:val="both"/>
        <w:rPr>
          <w:rFonts w:cs="B Lotus"/>
          <w:sz w:val="28"/>
          <w:szCs w:val="28"/>
          <w:rtl/>
          <w:lang w:bidi="fa-IR"/>
        </w:rPr>
      </w:pPr>
      <w:r w:rsidRPr="00D82A35">
        <w:rPr>
          <w:rFonts w:cs="B Lotus" w:hint="cs"/>
          <w:sz w:val="28"/>
          <w:szCs w:val="28"/>
          <w:rtl/>
          <w:lang w:bidi="fa-IR"/>
        </w:rPr>
        <w:t xml:space="preserve">   میزان شیوع اختلال اف</w:t>
      </w:r>
      <w:r>
        <w:rPr>
          <w:rFonts w:cs="B Lotus" w:hint="cs"/>
          <w:sz w:val="28"/>
          <w:szCs w:val="28"/>
          <w:rtl/>
          <w:lang w:bidi="fa-IR"/>
        </w:rPr>
        <w:t>س</w:t>
      </w:r>
      <w:r w:rsidRPr="00D82A35">
        <w:rPr>
          <w:rFonts w:cs="B Lotus" w:hint="cs"/>
          <w:sz w:val="28"/>
          <w:szCs w:val="28"/>
          <w:rtl/>
          <w:lang w:bidi="fa-IR"/>
        </w:rPr>
        <w:t xml:space="preserve">ردگی </w:t>
      </w:r>
      <w:r>
        <w:rPr>
          <w:rFonts w:cs="B Lotus" w:hint="cs"/>
          <w:sz w:val="28"/>
          <w:szCs w:val="28"/>
          <w:rtl/>
          <w:lang w:bidi="fa-IR"/>
        </w:rPr>
        <w:t>در</w:t>
      </w:r>
      <w:r w:rsidRPr="00D82A35">
        <w:rPr>
          <w:rFonts w:cs="B Lotus" w:hint="cs"/>
          <w:sz w:val="28"/>
          <w:szCs w:val="28"/>
          <w:rtl/>
          <w:lang w:bidi="fa-IR"/>
        </w:rPr>
        <w:t xml:space="preserve"> طول عمر 15 درصد در مردان و 25 درصد در زنان می باشد. حداقل 10 درصد بیماران پزشکان عمومی و 15 درصد بیماران متخصص</w:t>
      </w:r>
      <w:r>
        <w:rPr>
          <w:rFonts w:cs="B Lotus" w:hint="cs"/>
          <w:sz w:val="28"/>
          <w:szCs w:val="28"/>
          <w:rtl/>
          <w:lang w:bidi="fa-IR"/>
        </w:rPr>
        <w:t>ا</w:t>
      </w:r>
      <w:r w:rsidRPr="00D82A35">
        <w:rPr>
          <w:rFonts w:cs="B Lotus" w:hint="cs"/>
          <w:sz w:val="28"/>
          <w:szCs w:val="28"/>
          <w:rtl/>
          <w:lang w:bidi="fa-IR"/>
        </w:rPr>
        <w:t xml:space="preserve">ن داخلی را بیمارن افسرده تشکیل می دهند. </w:t>
      </w:r>
      <w:r>
        <w:rPr>
          <w:rFonts w:cs="B Lotus" w:hint="cs"/>
          <w:sz w:val="28"/>
          <w:szCs w:val="28"/>
          <w:rtl/>
          <w:lang w:bidi="fa-IR"/>
        </w:rPr>
        <w:t xml:space="preserve">دست کم </w:t>
      </w:r>
      <w:r w:rsidRPr="00D82A35">
        <w:rPr>
          <w:rFonts w:cs="B Lotus" w:hint="cs"/>
          <w:sz w:val="28"/>
          <w:szCs w:val="28"/>
          <w:rtl/>
          <w:lang w:bidi="fa-IR"/>
        </w:rPr>
        <w:t xml:space="preserve">در نیمی از این موارد علائم افسردگی غالبا به طور نامناسب به عنوان واکنش های قابل انتظار در مقابل استرس ، قرینه ای برای ضعف اراده یا تلاش برای کسب نفع ثانوی تعبیر میشود. میزان ابتلاء زنان دو برابر مردان و سن متوسط شروع </w:t>
      </w:r>
      <w:r>
        <w:rPr>
          <w:rFonts w:cs="B Lotus" w:hint="cs"/>
          <w:sz w:val="28"/>
          <w:szCs w:val="28"/>
          <w:rtl/>
          <w:lang w:bidi="fa-IR"/>
        </w:rPr>
        <w:t xml:space="preserve">اختلال </w:t>
      </w:r>
      <w:r w:rsidRPr="00D82A35">
        <w:rPr>
          <w:rFonts w:cs="B Lotus" w:hint="cs"/>
          <w:sz w:val="28"/>
          <w:szCs w:val="28"/>
          <w:rtl/>
          <w:lang w:bidi="fa-IR"/>
        </w:rPr>
        <w:t>حدود 40 سالگی می باشد.</w:t>
      </w:r>
    </w:p>
    <w:p w:rsidR="000B40FF" w:rsidRPr="00D82A35" w:rsidRDefault="000B40FF" w:rsidP="007246FB">
      <w:pPr>
        <w:jc w:val="both"/>
        <w:rPr>
          <w:rFonts w:cs="B Lotus"/>
          <w:sz w:val="28"/>
          <w:szCs w:val="28"/>
          <w:rtl/>
          <w:lang w:bidi="fa-IR"/>
        </w:rPr>
      </w:pPr>
    </w:p>
    <w:p w:rsidR="000B40FF" w:rsidRPr="00E10901" w:rsidRDefault="000B40FF" w:rsidP="007246FB">
      <w:pPr>
        <w:rPr>
          <w:rFonts w:cs="B Lotus"/>
          <w:b/>
          <w:bCs/>
          <w:sz w:val="32"/>
          <w:szCs w:val="32"/>
          <w:rtl/>
          <w:lang w:bidi="fa-IR"/>
        </w:rPr>
      </w:pPr>
      <w:r w:rsidRPr="00E10901">
        <w:rPr>
          <w:rFonts w:cs="B Lotus" w:hint="cs"/>
          <w:b/>
          <w:bCs/>
          <w:sz w:val="32"/>
          <w:szCs w:val="32"/>
          <w:rtl/>
          <w:lang w:bidi="fa-IR"/>
        </w:rPr>
        <w:t>اتیولوژی</w:t>
      </w:r>
    </w:p>
    <w:p w:rsidR="000B40FF" w:rsidRDefault="000B40FF" w:rsidP="007246FB">
      <w:pPr>
        <w:jc w:val="both"/>
        <w:rPr>
          <w:rFonts w:cs="B Lotus"/>
          <w:sz w:val="28"/>
          <w:szCs w:val="28"/>
          <w:rtl/>
          <w:lang w:bidi="fa-IR"/>
        </w:rPr>
      </w:pPr>
      <w:r w:rsidRPr="00D82A35">
        <w:rPr>
          <w:rFonts w:cs="B Lotus" w:hint="cs"/>
          <w:sz w:val="28"/>
          <w:szCs w:val="28"/>
          <w:rtl/>
          <w:lang w:bidi="fa-IR"/>
        </w:rPr>
        <w:t xml:space="preserve">   علل افسردگی ناشناخته است ولی عوامل بیولوژی</w:t>
      </w:r>
      <w:r>
        <w:rPr>
          <w:rFonts w:cs="B Lotus" w:hint="cs"/>
          <w:sz w:val="28"/>
          <w:szCs w:val="28"/>
          <w:rtl/>
          <w:lang w:bidi="fa-IR"/>
        </w:rPr>
        <w:t>ک</w:t>
      </w:r>
      <w:r w:rsidRPr="00D82A35">
        <w:rPr>
          <w:rFonts w:cs="B Lotus" w:hint="cs"/>
          <w:sz w:val="28"/>
          <w:szCs w:val="28"/>
          <w:rtl/>
          <w:lang w:bidi="fa-IR"/>
        </w:rPr>
        <w:t xml:space="preserve">، ژنتیک و عوامل روانی </w:t>
      </w:r>
      <w:r>
        <w:rPr>
          <w:rFonts w:hint="cs"/>
          <w:sz w:val="28"/>
          <w:szCs w:val="28"/>
          <w:rtl/>
          <w:lang w:bidi="fa-IR"/>
        </w:rPr>
        <w:t>-</w:t>
      </w:r>
      <w:r w:rsidRPr="00D82A35">
        <w:rPr>
          <w:rFonts w:cs="B Lotus" w:hint="cs"/>
          <w:sz w:val="28"/>
          <w:szCs w:val="28"/>
          <w:rtl/>
          <w:lang w:bidi="fa-IR"/>
        </w:rPr>
        <w:t xml:space="preserve"> اجتماعی به طور متداخل موثر می باشند.</w:t>
      </w:r>
      <w:r>
        <w:rPr>
          <w:rFonts w:cs="B Lotus" w:hint="cs"/>
          <w:sz w:val="28"/>
          <w:szCs w:val="28"/>
          <w:rtl/>
          <w:lang w:bidi="fa-IR"/>
        </w:rPr>
        <w:t xml:space="preserve"> </w:t>
      </w:r>
      <w:r w:rsidRPr="00D82A35">
        <w:rPr>
          <w:rFonts w:cs="B Lotus" w:hint="cs"/>
          <w:sz w:val="28"/>
          <w:szCs w:val="28"/>
          <w:rtl/>
          <w:lang w:bidi="fa-IR"/>
        </w:rPr>
        <w:t>مثلا عوامل</w:t>
      </w:r>
      <w:r>
        <w:rPr>
          <w:rFonts w:cs="B Lotus" w:hint="cs"/>
          <w:sz w:val="28"/>
          <w:szCs w:val="28"/>
          <w:rtl/>
          <w:lang w:bidi="fa-IR"/>
        </w:rPr>
        <w:t xml:space="preserve"> </w:t>
      </w:r>
      <w:r w:rsidRPr="00D82A35">
        <w:rPr>
          <w:rFonts w:cs="B Lotus" w:hint="cs"/>
          <w:sz w:val="28"/>
          <w:szCs w:val="28"/>
          <w:rtl/>
          <w:lang w:bidi="fa-IR"/>
        </w:rPr>
        <w:t>روانی، و ژنتیک می توانند بر غلظت نورو ترانسمیترها در سیناپس ها موثر باشند و عوامل بیولوژیک و روانی اجتماعی بر تظاهر ژنی تاثیر بگذارند</w:t>
      </w:r>
      <w:r>
        <w:rPr>
          <w:rFonts w:cs="B Lotus" w:hint="cs"/>
          <w:sz w:val="28"/>
          <w:szCs w:val="28"/>
          <w:rtl/>
          <w:lang w:bidi="fa-IR"/>
        </w:rPr>
        <w:t>.</w:t>
      </w:r>
    </w:p>
    <w:p w:rsidR="000B40FF" w:rsidRPr="00D82A35" w:rsidRDefault="000B40FF" w:rsidP="007246FB">
      <w:pPr>
        <w:jc w:val="both"/>
        <w:rPr>
          <w:rFonts w:cs="B Lotus"/>
          <w:sz w:val="28"/>
          <w:szCs w:val="28"/>
          <w:rtl/>
          <w:lang w:bidi="fa-IR"/>
        </w:rPr>
      </w:pPr>
    </w:p>
    <w:p w:rsidR="000B40FF" w:rsidRPr="00E10901" w:rsidRDefault="000B40FF" w:rsidP="007246FB">
      <w:pPr>
        <w:jc w:val="both"/>
        <w:rPr>
          <w:rFonts w:cs="B Lotus"/>
          <w:b/>
          <w:bCs/>
          <w:sz w:val="28"/>
          <w:szCs w:val="28"/>
          <w:rtl/>
          <w:lang w:bidi="fa-IR"/>
        </w:rPr>
      </w:pPr>
      <w:r w:rsidRPr="00E10901">
        <w:rPr>
          <w:rFonts w:cs="B Lotus" w:hint="cs"/>
          <w:b/>
          <w:bCs/>
          <w:sz w:val="28"/>
          <w:szCs w:val="28"/>
          <w:rtl/>
          <w:lang w:bidi="fa-IR"/>
        </w:rPr>
        <w:t xml:space="preserve">1 </w:t>
      </w:r>
      <w:r w:rsidRPr="00E10901">
        <w:rPr>
          <w:b/>
          <w:bCs/>
          <w:sz w:val="28"/>
          <w:szCs w:val="28"/>
          <w:rtl/>
          <w:lang w:bidi="fa-IR"/>
        </w:rPr>
        <w:t>–</w:t>
      </w:r>
      <w:r w:rsidRPr="00E10901">
        <w:rPr>
          <w:rFonts w:cs="B Lotus" w:hint="cs"/>
          <w:b/>
          <w:bCs/>
          <w:sz w:val="28"/>
          <w:szCs w:val="28"/>
          <w:rtl/>
          <w:lang w:bidi="fa-IR"/>
        </w:rPr>
        <w:t xml:space="preserve"> عوامل بیولوژیک</w:t>
      </w:r>
    </w:p>
    <w:p w:rsidR="000B40FF" w:rsidRPr="00D82A35" w:rsidRDefault="000B40FF" w:rsidP="007246FB">
      <w:pPr>
        <w:jc w:val="both"/>
        <w:rPr>
          <w:rFonts w:cs="B Lotus"/>
          <w:sz w:val="28"/>
          <w:szCs w:val="28"/>
          <w:rtl/>
          <w:lang w:bidi="fa-IR"/>
        </w:rPr>
      </w:pPr>
      <w:r w:rsidRPr="00D82A35">
        <w:rPr>
          <w:rFonts w:cs="B Lotus" w:hint="cs"/>
          <w:sz w:val="28"/>
          <w:szCs w:val="28"/>
          <w:rtl/>
          <w:lang w:bidi="fa-IR"/>
        </w:rPr>
        <w:t xml:space="preserve">   چون مصرف داروهای ضد افسردگی کلاسیک بعد از حدود سه هفته باعث تغییرات در گیرنده های پس سیناپسی سروتونین، نوراپی نفرین و دوپامین می شود ( که با شروع اثرات بالینی مطابقت دارد ) نورو ترانسمیترهای مربوطه در اتیولوژوی اختلال افسردگی سهیم شتاخته شده اند. سایر عوامل مثل نظ</w:t>
      </w:r>
      <w:r>
        <w:rPr>
          <w:rFonts w:cs="B Lotus" w:hint="cs"/>
          <w:sz w:val="28"/>
          <w:szCs w:val="28"/>
          <w:rtl/>
          <w:lang w:bidi="fa-IR"/>
        </w:rPr>
        <w:t>م</w:t>
      </w:r>
      <w:r w:rsidRPr="00D82A35">
        <w:rPr>
          <w:rFonts w:cs="B Lotus" w:hint="cs"/>
          <w:sz w:val="28"/>
          <w:szCs w:val="28"/>
          <w:rtl/>
          <w:lang w:bidi="fa-IR"/>
        </w:rPr>
        <w:t xml:space="preserve"> محور آدرنال</w:t>
      </w:r>
      <w:r>
        <w:rPr>
          <w:rFonts w:cs="B Lotus" w:hint="cs"/>
          <w:sz w:val="28"/>
          <w:szCs w:val="28"/>
          <w:rtl/>
          <w:lang w:bidi="fa-IR"/>
        </w:rPr>
        <w:t>،</w:t>
      </w:r>
      <w:r w:rsidRPr="00D82A35">
        <w:rPr>
          <w:rFonts w:cs="B Lotus" w:hint="cs"/>
          <w:sz w:val="28"/>
          <w:szCs w:val="28"/>
          <w:rtl/>
          <w:lang w:bidi="fa-IR"/>
        </w:rPr>
        <w:t xml:space="preserve"> محور تیروئ</w:t>
      </w:r>
      <w:r>
        <w:rPr>
          <w:rFonts w:cs="B Lotus" w:hint="cs"/>
          <w:sz w:val="28"/>
          <w:szCs w:val="28"/>
          <w:rtl/>
          <w:lang w:bidi="fa-IR"/>
        </w:rPr>
        <w:t>ی</w:t>
      </w:r>
      <w:r w:rsidRPr="00D82A35">
        <w:rPr>
          <w:rFonts w:cs="B Lotus" w:hint="cs"/>
          <w:sz w:val="28"/>
          <w:szCs w:val="28"/>
          <w:rtl/>
          <w:lang w:bidi="fa-IR"/>
        </w:rPr>
        <w:t>د، هورمون رشد، ریتم های شبانه روزی ، نظم ایمونولوژی</w:t>
      </w:r>
      <w:r>
        <w:rPr>
          <w:rFonts w:cs="B Lotus" w:hint="cs"/>
          <w:sz w:val="28"/>
          <w:szCs w:val="28"/>
          <w:rtl/>
          <w:lang w:bidi="fa-IR"/>
        </w:rPr>
        <w:t>ک</w:t>
      </w:r>
      <w:r w:rsidRPr="00D82A35">
        <w:rPr>
          <w:rFonts w:cs="B Lotus" w:hint="cs"/>
          <w:sz w:val="28"/>
          <w:szCs w:val="28"/>
          <w:rtl/>
          <w:lang w:bidi="fa-IR"/>
        </w:rPr>
        <w:t xml:space="preserve"> و خواب نیز در</w:t>
      </w:r>
      <w:r>
        <w:rPr>
          <w:rFonts w:cs="B Lotus" w:hint="cs"/>
          <w:sz w:val="28"/>
          <w:szCs w:val="28"/>
          <w:rtl/>
          <w:lang w:bidi="fa-IR"/>
        </w:rPr>
        <w:t xml:space="preserve"> </w:t>
      </w:r>
      <w:r w:rsidRPr="00D82A35">
        <w:rPr>
          <w:rFonts w:cs="B Lotus" w:hint="cs"/>
          <w:sz w:val="28"/>
          <w:szCs w:val="28"/>
          <w:rtl/>
          <w:lang w:bidi="fa-IR"/>
        </w:rPr>
        <w:t xml:space="preserve">اساس اختلال موثر </w:t>
      </w:r>
      <w:r>
        <w:rPr>
          <w:rFonts w:cs="B Lotus" w:hint="cs"/>
          <w:sz w:val="28"/>
          <w:szCs w:val="28"/>
          <w:rtl/>
          <w:lang w:bidi="fa-IR"/>
        </w:rPr>
        <w:t>شناخته شده اند</w:t>
      </w:r>
      <w:r w:rsidRPr="00D82A35">
        <w:rPr>
          <w:rFonts w:cs="B Lotus" w:hint="cs"/>
          <w:sz w:val="28"/>
          <w:szCs w:val="28"/>
          <w:rtl/>
          <w:lang w:bidi="fa-IR"/>
        </w:rPr>
        <w:t>.</w:t>
      </w:r>
    </w:p>
    <w:p w:rsidR="000B40FF" w:rsidRPr="00D82A35" w:rsidRDefault="000B40FF" w:rsidP="007246FB">
      <w:pPr>
        <w:jc w:val="both"/>
        <w:rPr>
          <w:rFonts w:cs="B Lotus"/>
          <w:sz w:val="28"/>
          <w:szCs w:val="28"/>
          <w:rtl/>
          <w:lang w:bidi="fa-IR"/>
        </w:rPr>
      </w:pPr>
      <w:r w:rsidRPr="00D82A35">
        <w:rPr>
          <w:rFonts w:cs="B Lotus" w:hint="cs"/>
          <w:sz w:val="28"/>
          <w:szCs w:val="28"/>
          <w:rtl/>
          <w:lang w:bidi="fa-IR"/>
        </w:rPr>
        <w:t xml:space="preserve">   یافته های ژنتیک نشان داده است که فامیل درجه اول بیماران افسرده 2 تا</w:t>
      </w:r>
      <w:r>
        <w:rPr>
          <w:rFonts w:cs="B Lotus" w:hint="cs"/>
          <w:sz w:val="28"/>
          <w:szCs w:val="28"/>
          <w:rtl/>
          <w:lang w:bidi="fa-IR"/>
        </w:rPr>
        <w:t xml:space="preserve"> </w:t>
      </w:r>
      <w:r w:rsidRPr="00D82A35">
        <w:rPr>
          <w:rFonts w:cs="B Lotus" w:hint="cs"/>
          <w:sz w:val="28"/>
          <w:szCs w:val="28"/>
          <w:rtl/>
          <w:lang w:bidi="fa-IR"/>
        </w:rPr>
        <w:t>3 بار بیشتر از سایر افراد دچاراختلال افسردگی می شوند. میزان ابتلاء در</w:t>
      </w:r>
      <w:r>
        <w:rPr>
          <w:rFonts w:cs="B Lotus" w:hint="cs"/>
          <w:sz w:val="28"/>
          <w:szCs w:val="28"/>
          <w:rtl/>
          <w:lang w:bidi="fa-IR"/>
        </w:rPr>
        <w:t xml:space="preserve"> </w:t>
      </w:r>
      <w:r w:rsidRPr="00D82A35">
        <w:rPr>
          <w:rFonts w:cs="B Lotus" w:hint="cs"/>
          <w:sz w:val="28"/>
          <w:szCs w:val="28"/>
          <w:rtl/>
          <w:lang w:bidi="fa-IR"/>
        </w:rPr>
        <w:t>دوقلوهای مونوزیگوت که جدا</w:t>
      </w:r>
      <w:r>
        <w:rPr>
          <w:rFonts w:cs="B Lotus" w:hint="cs"/>
          <w:sz w:val="28"/>
          <w:szCs w:val="28"/>
          <w:rtl/>
          <w:lang w:bidi="fa-IR"/>
        </w:rPr>
        <w:t xml:space="preserve"> </w:t>
      </w:r>
      <w:r w:rsidRPr="00D82A35">
        <w:rPr>
          <w:rFonts w:cs="B Lotus" w:hint="cs"/>
          <w:sz w:val="28"/>
          <w:szCs w:val="28"/>
          <w:rtl/>
          <w:lang w:bidi="fa-IR"/>
        </w:rPr>
        <w:t>از هم بزرگ شده اند</w:t>
      </w:r>
      <w:r>
        <w:rPr>
          <w:rFonts w:cs="B Lotus" w:hint="cs"/>
          <w:sz w:val="28"/>
          <w:szCs w:val="28"/>
          <w:rtl/>
          <w:lang w:bidi="fa-IR"/>
        </w:rPr>
        <w:t>،</w:t>
      </w:r>
      <w:r w:rsidRPr="00D82A35">
        <w:rPr>
          <w:rFonts w:cs="B Lotus" w:hint="cs"/>
          <w:sz w:val="28"/>
          <w:szCs w:val="28"/>
          <w:rtl/>
          <w:lang w:bidi="fa-IR"/>
        </w:rPr>
        <w:t xml:space="preserve">50 درصد و در دوقلوهای دی زیگوت 10 </w:t>
      </w:r>
      <w:r w:rsidRPr="00D82A35">
        <w:rPr>
          <w:sz w:val="28"/>
          <w:szCs w:val="28"/>
          <w:rtl/>
          <w:lang w:bidi="fa-IR"/>
        </w:rPr>
        <w:t>–</w:t>
      </w:r>
      <w:r w:rsidRPr="00D82A35">
        <w:rPr>
          <w:rFonts w:cs="B Lotus" w:hint="cs"/>
          <w:sz w:val="28"/>
          <w:szCs w:val="28"/>
          <w:rtl/>
          <w:lang w:bidi="fa-IR"/>
        </w:rPr>
        <w:t xml:space="preserve"> 25 درصد می باشد. در برخی مطالعات کروموزم های </w:t>
      </w:r>
      <w:r w:rsidRPr="00D82A35">
        <w:rPr>
          <w:rFonts w:cs="B Lotus"/>
          <w:sz w:val="28"/>
          <w:szCs w:val="28"/>
          <w:lang w:bidi="fa-IR"/>
        </w:rPr>
        <w:t>X</w:t>
      </w:r>
      <w:r w:rsidRPr="00D82A35">
        <w:rPr>
          <w:rFonts w:cs="B Lotus" w:hint="cs"/>
          <w:sz w:val="28"/>
          <w:szCs w:val="28"/>
          <w:rtl/>
          <w:lang w:bidi="fa-IR"/>
        </w:rPr>
        <w:t xml:space="preserve"> ، 11 و 5 دخیل گزارش شده اند.</w:t>
      </w:r>
    </w:p>
    <w:p w:rsidR="000B40FF" w:rsidRPr="00D82A35" w:rsidRDefault="000B40FF" w:rsidP="007246FB">
      <w:pPr>
        <w:jc w:val="both"/>
        <w:rPr>
          <w:rFonts w:cs="B Lotus"/>
          <w:sz w:val="28"/>
          <w:szCs w:val="28"/>
          <w:rtl/>
          <w:lang w:bidi="fa-IR"/>
        </w:rPr>
      </w:pPr>
    </w:p>
    <w:p w:rsidR="000B40FF" w:rsidRPr="00E10901" w:rsidRDefault="000B40FF" w:rsidP="007246FB">
      <w:pPr>
        <w:jc w:val="both"/>
        <w:rPr>
          <w:rFonts w:cs="B Lotus"/>
          <w:b/>
          <w:bCs/>
          <w:sz w:val="28"/>
          <w:szCs w:val="28"/>
          <w:rtl/>
          <w:lang w:bidi="fa-IR"/>
        </w:rPr>
      </w:pPr>
      <w:r w:rsidRPr="00E10901">
        <w:rPr>
          <w:rFonts w:cs="B Lotus" w:hint="cs"/>
          <w:b/>
          <w:bCs/>
          <w:sz w:val="28"/>
          <w:szCs w:val="28"/>
          <w:rtl/>
          <w:lang w:bidi="fa-IR"/>
        </w:rPr>
        <w:t xml:space="preserve">2 </w:t>
      </w:r>
      <w:r w:rsidRPr="00E10901">
        <w:rPr>
          <w:b/>
          <w:bCs/>
          <w:sz w:val="28"/>
          <w:szCs w:val="28"/>
          <w:rtl/>
          <w:lang w:bidi="fa-IR"/>
        </w:rPr>
        <w:t>–</w:t>
      </w:r>
      <w:r w:rsidRPr="00E10901">
        <w:rPr>
          <w:rFonts w:cs="B Lotus" w:hint="cs"/>
          <w:b/>
          <w:bCs/>
          <w:sz w:val="28"/>
          <w:szCs w:val="28"/>
          <w:rtl/>
          <w:lang w:bidi="fa-IR"/>
        </w:rPr>
        <w:t xml:space="preserve"> عوامل روانی </w:t>
      </w:r>
      <w:r>
        <w:rPr>
          <w:rFonts w:hint="cs"/>
          <w:b/>
          <w:bCs/>
          <w:sz w:val="28"/>
          <w:szCs w:val="28"/>
          <w:rtl/>
          <w:lang w:bidi="fa-IR"/>
        </w:rPr>
        <w:t>-</w:t>
      </w:r>
      <w:r w:rsidRPr="00E10901">
        <w:rPr>
          <w:rFonts w:cs="B Lotus" w:hint="cs"/>
          <w:b/>
          <w:bCs/>
          <w:sz w:val="28"/>
          <w:szCs w:val="28"/>
          <w:rtl/>
          <w:lang w:bidi="fa-IR"/>
        </w:rPr>
        <w:t xml:space="preserve"> اجتماعی</w:t>
      </w:r>
    </w:p>
    <w:p w:rsidR="000B40FF" w:rsidRPr="00D82A35" w:rsidRDefault="000B40FF" w:rsidP="007246FB">
      <w:pPr>
        <w:jc w:val="both"/>
        <w:rPr>
          <w:rFonts w:cs="B Lotus"/>
          <w:sz w:val="28"/>
          <w:szCs w:val="28"/>
          <w:rtl/>
          <w:lang w:bidi="fa-IR"/>
        </w:rPr>
      </w:pPr>
      <w:r w:rsidRPr="00D82A35">
        <w:rPr>
          <w:rFonts w:cs="B Lotus" w:hint="cs"/>
          <w:sz w:val="28"/>
          <w:szCs w:val="28"/>
          <w:rtl/>
          <w:lang w:bidi="fa-IR"/>
        </w:rPr>
        <w:t xml:space="preserve">   استرس: مطالعات جدید نشان داده است که استرسهای شدید زندگی همراه با نخستین دوره افسردگی (و سایر اختلالات خلقی) باعث تغییرات دیرپا و پایا در حالات فو</w:t>
      </w:r>
      <w:r>
        <w:rPr>
          <w:rFonts w:cs="B Lotus" w:hint="cs"/>
          <w:sz w:val="28"/>
          <w:szCs w:val="28"/>
          <w:rtl/>
          <w:lang w:bidi="fa-IR"/>
        </w:rPr>
        <w:t>ن</w:t>
      </w:r>
      <w:r w:rsidRPr="00D82A35">
        <w:rPr>
          <w:rFonts w:cs="B Lotus" w:hint="cs"/>
          <w:sz w:val="28"/>
          <w:szCs w:val="28"/>
          <w:rtl/>
          <w:lang w:bidi="fa-IR"/>
        </w:rPr>
        <w:t xml:space="preserve">کسیونل سیناپس ها و نورو ترانسمیترها می شود که باعث می گردد </w:t>
      </w:r>
      <w:r>
        <w:rPr>
          <w:rFonts w:cs="B Lotus" w:hint="cs"/>
          <w:sz w:val="28"/>
          <w:szCs w:val="28"/>
          <w:rtl/>
          <w:lang w:bidi="fa-IR"/>
        </w:rPr>
        <w:t>در</w:t>
      </w:r>
      <w:r w:rsidRPr="00D82A35">
        <w:rPr>
          <w:rFonts w:cs="B Lotus" w:hint="cs"/>
          <w:sz w:val="28"/>
          <w:szCs w:val="28"/>
          <w:rtl/>
          <w:lang w:bidi="fa-IR"/>
        </w:rPr>
        <w:t>غیاب استرس نیز شخص در معرض دور</w:t>
      </w:r>
      <w:r>
        <w:rPr>
          <w:rFonts w:cs="B Lotus" w:hint="cs"/>
          <w:sz w:val="28"/>
          <w:szCs w:val="28"/>
          <w:rtl/>
          <w:lang w:bidi="fa-IR"/>
        </w:rPr>
        <w:t xml:space="preserve">ه </w:t>
      </w:r>
      <w:r w:rsidRPr="00D82A35">
        <w:rPr>
          <w:rFonts w:cs="B Lotus" w:hint="cs"/>
          <w:sz w:val="28"/>
          <w:szCs w:val="28"/>
          <w:rtl/>
          <w:lang w:bidi="fa-IR"/>
        </w:rPr>
        <w:t>های بعدی اختلال باشد. استرس مزمن و غیر اختصاصی نیز میتواند دخیل باشد. به عقیده بعضی از متخصص</w:t>
      </w:r>
      <w:r>
        <w:rPr>
          <w:rFonts w:cs="B Lotus" w:hint="cs"/>
          <w:sz w:val="28"/>
          <w:szCs w:val="28"/>
          <w:rtl/>
          <w:lang w:bidi="fa-IR"/>
        </w:rPr>
        <w:t>ا</w:t>
      </w:r>
      <w:r w:rsidRPr="00D82A35">
        <w:rPr>
          <w:rFonts w:cs="B Lotus" w:hint="cs"/>
          <w:sz w:val="28"/>
          <w:szCs w:val="28"/>
          <w:rtl/>
          <w:lang w:bidi="fa-IR"/>
        </w:rPr>
        <w:t>ن استرس نق</w:t>
      </w:r>
      <w:r>
        <w:rPr>
          <w:rFonts w:cs="B Lotus" w:hint="cs"/>
          <w:sz w:val="28"/>
          <w:szCs w:val="28"/>
          <w:rtl/>
          <w:lang w:bidi="fa-IR"/>
        </w:rPr>
        <w:t>ش</w:t>
      </w:r>
      <w:r w:rsidRPr="00D82A35">
        <w:rPr>
          <w:rFonts w:cs="B Lotus" w:hint="cs"/>
          <w:sz w:val="28"/>
          <w:szCs w:val="28"/>
          <w:rtl/>
          <w:lang w:bidi="fa-IR"/>
        </w:rPr>
        <w:t xml:space="preserve"> اساسی در ابتلاء به اختلال افسردگی دارد. </w:t>
      </w:r>
    </w:p>
    <w:p w:rsidR="000B40FF" w:rsidRPr="00D82A35" w:rsidRDefault="000B40FF" w:rsidP="007246FB">
      <w:pPr>
        <w:jc w:val="both"/>
        <w:rPr>
          <w:rFonts w:cs="B Lotus"/>
          <w:sz w:val="28"/>
          <w:szCs w:val="28"/>
          <w:rtl/>
          <w:lang w:bidi="fa-IR"/>
        </w:rPr>
      </w:pPr>
      <w:r>
        <w:rPr>
          <w:rFonts w:cs="B Lotus" w:hint="cs"/>
          <w:sz w:val="28"/>
          <w:szCs w:val="28"/>
          <w:rtl/>
          <w:lang w:bidi="fa-IR"/>
        </w:rPr>
        <w:t xml:space="preserve">   خانواده:</w:t>
      </w:r>
      <w:r w:rsidRPr="00D82A35">
        <w:rPr>
          <w:rFonts w:cs="B Lotus" w:hint="cs"/>
          <w:sz w:val="28"/>
          <w:szCs w:val="28"/>
          <w:rtl/>
          <w:lang w:bidi="fa-IR"/>
        </w:rPr>
        <w:t>روشهای نامطلوب تربیت فرزند مثل سخت گیری بیش ازحد و یا سایر سایکوپاتولوژی های خانواده در شروع ، دوام و عود اختلال موثرند.</w:t>
      </w:r>
      <w:r>
        <w:rPr>
          <w:rFonts w:cs="B Lotus" w:hint="cs"/>
          <w:sz w:val="28"/>
          <w:szCs w:val="28"/>
          <w:rtl/>
          <w:lang w:bidi="fa-IR"/>
        </w:rPr>
        <w:t xml:space="preserve"> همچنین کسانی که یک یا دو والد خود را پیش از 11 سالگی از دست داده اند، در صورت رویارویی با استرسهای زندگی در سنین بالاتر در معرض خطر بالاتر ابتلا به افسردگی قرار دارند. </w:t>
      </w:r>
    </w:p>
    <w:p w:rsidR="000B40FF" w:rsidRPr="00D82A35" w:rsidRDefault="000B40FF" w:rsidP="007246FB">
      <w:pPr>
        <w:jc w:val="both"/>
        <w:rPr>
          <w:rFonts w:cs="B Lotus"/>
          <w:sz w:val="28"/>
          <w:szCs w:val="28"/>
          <w:rtl/>
          <w:lang w:bidi="fa-IR"/>
        </w:rPr>
      </w:pPr>
    </w:p>
    <w:p w:rsidR="000B40FF" w:rsidRPr="00E10901" w:rsidRDefault="000B40FF" w:rsidP="007246FB">
      <w:pPr>
        <w:jc w:val="center"/>
        <w:rPr>
          <w:rFonts w:cs="B Lotus"/>
          <w:b/>
          <w:bCs/>
          <w:sz w:val="32"/>
          <w:szCs w:val="32"/>
          <w:rtl/>
          <w:lang w:bidi="fa-IR"/>
        </w:rPr>
      </w:pPr>
      <w:r w:rsidRPr="00E10901">
        <w:rPr>
          <w:rFonts w:cs="B Lotus" w:hint="cs"/>
          <w:b/>
          <w:bCs/>
          <w:sz w:val="32"/>
          <w:szCs w:val="32"/>
          <w:rtl/>
          <w:lang w:bidi="fa-IR"/>
        </w:rPr>
        <w:t>علائم و ویژگی های بالینی</w:t>
      </w:r>
    </w:p>
    <w:p w:rsidR="000B40FF" w:rsidRPr="00D82A35" w:rsidRDefault="000B40FF" w:rsidP="007246FB">
      <w:pPr>
        <w:jc w:val="both"/>
        <w:rPr>
          <w:rFonts w:cs="B Lotus"/>
          <w:sz w:val="28"/>
          <w:szCs w:val="28"/>
          <w:rtl/>
          <w:lang w:bidi="fa-IR"/>
        </w:rPr>
      </w:pPr>
    </w:p>
    <w:p w:rsidR="000B40FF" w:rsidRDefault="000B40FF" w:rsidP="007246FB">
      <w:pPr>
        <w:jc w:val="both"/>
        <w:rPr>
          <w:rFonts w:cs="B Lotus"/>
          <w:sz w:val="28"/>
          <w:szCs w:val="28"/>
          <w:rtl/>
          <w:lang w:bidi="fa-IR"/>
        </w:rPr>
      </w:pPr>
      <w:r w:rsidRPr="00D82A35">
        <w:rPr>
          <w:rFonts w:cs="B Lotus" w:hint="cs"/>
          <w:sz w:val="28"/>
          <w:szCs w:val="28"/>
          <w:rtl/>
          <w:lang w:bidi="fa-IR"/>
        </w:rPr>
        <w:t xml:space="preserve">   </w:t>
      </w:r>
      <w:r>
        <w:rPr>
          <w:rFonts w:cs="B Lotus" w:hint="cs"/>
          <w:sz w:val="28"/>
          <w:szCs w:val="28"/>
          <w:rtl/>
          <w:lang w:bidi="fa-IR"/>
        </w:rPr>
        <w:t xml:space="preserve">برای در نظر گرفتن تشخیص اختلال افسردگی اساسی وجود حد اقل یکی از دو علامت: 1. </w:t>
      </w:r>
      <w:r w:rsidRPr="00D82A35">
        <w:rPr>
          <w:rFonts w:cs="B Lotus" w:hint="cs"/>
          <w:sz w:val="28"/>
          <w:szCs w:val="28"/>
          <w:rtl/>
          <w:lang w:bidi="fa-IR"/>
        </w:rPr>
        <w:t xml:space="preserve">خلق افسرده (احساس غم و اندوه) و </w:t>
      </w:r>
      <w:r>
        <w:rPr>
          <w:rFonts w:cs="B Lotus" w:hint="cs"/>
          <w:sz w:val="28"/>
          <w:szCs w:val="28"/>
          <w:rtl/>
          <w:lang w:bidi="fa-IR"/>
        </w:rPr>
        <w:t xml:space="preserve">2. </w:t>
      </w:r>
      <w:r w:rsidRPr="00D82A35">
        <w:rPr>
          <w:rFonts w:cs="B Lotus" w:hint="cs"/>
          <w:sz w:val="28"/>
          <w:szCs w:val="28"/>
          <w:rtl/>
          <w:lang w:bidi="fa-IR"/>
        </w:rPr>
        <w:t>فقدان علاقه و لذ</w:t>
      </w:r>
      <w:r>
        <w:rPr>
          <w:rFonts w:cs="B Lotus" w:hint="cs"/>
          <w:sz w:val="28"/>
          <w:szCs w:val="28"/>
          <w:rtl/>
          <w:lang w:bidi="fa-IR"/>
        </w:rPr>
        <w:t>ً</w:t>
      </w:r>
      <w:r w:rsidRPr="00D82A35">
        <w:rPr>
          <w:rFonts w:cs="B Lotus" w:hint="cs"/>
          <w:sz w:val="28"/>
          <w:szCs w:val="28"/>
          <w:rtl/>
          <w:lang w:bidi="fa-IR"/>
        </w:rPr>
        <w:t xml:space="preserve">ت، </w:t>
      </w:r>
      <w:r>
        <w:rPr>
          <w:rFonts w:cs="B Lotus" w:hint="cs"/>
          <w:sz w:val="28"/>
          <w:szCs w:val="28"/>
          <w:rtl/>
          <w:lang w:bidi="fa-IR"/>
        </w:rPr>
        <w:t xml:space="preserve">که </w:t>
      </w:r>
      <w:r w:rsidRPr="00D82A35">
        <w:rPr>
          <w:rFonts w:cs="B Lotus" w:hint="cs"/>
          <w:sz w:val="28"/>
          <w:szCs w:val="28"/>
          <w:rtl/>
          <w:lang w:bidi="fa-IR"/>
        </w:rPr>
        <w:t>علائم کلیدی هستند</w:t>
      </w:r>
      <w:r>
        <w:rPr>
          <w:rFonts w:cs="B Lotus" w:hint="cs"/>
          <w:sz w:val="28"/>
          <w:szCs w:val="28"/>
          <w:rtl/>
          <w:lang w:bidi="fa-IR"/>
        </w:rPr>
        <w:t xml:space="preserve"> الزامی است</w:t>
      </w:r>
      <w:r w:rsidRPr="00D82A35">
        <w:rPr>
          <w:rFonts w:cs="B Lotus" w:hint="cs"/>
          <w:sz w:val="28"/>
          <w:szCs w:val="28"/>
          <w:rtl/>
          <w:lang w:bidi="fa-IR"/>
        </w:rPr>
        <w:t>. بیمار ممکن است اظهار کند که احساس غم، یأس، پوچی و بی ارزش می کند.</w:t>
      </w:r>
      <w:r>
        <w:rPr>
          <w:rFonts w:cs="B Lotus" w:hint="cs"/>
          <w:sz w:val="28"/>
          <w:szCs w:val="28"/>
          <w:rtl/>
          <w:lang w:bidi="fa-IR"/>
        </w:rPr>
        <w:t xml:space="preserve"> </w:t>
      </w:r>
      <w:r w:rsidRPr="00D82A35">
        <w:rPr>
          <w:rFonts w:cs="B Lotus" w:hint="cs"/>
          <w:sz w:val="28"/>
          <w:szCs w:val="28"/>
          <w:rtl/>
          <w:lang w:bidi="fa-IR"/>
        </w:rPr>
        <w:t xml:space="preserve">برای بیمار، خلق افسرده غالباً کیفیت خاصی دارد که </w:t>
      </w:r>
      <w:r>
        <w:rPr>
          <w:rFonts w:cs="B Lotus" w:hint="cs"/>
          <w:sz w:val="28"/>
          <w:szCs w:val="28"/>
          <w:rtl/>
          <w:lang w:bidi="fa-IR"/>
        </w:rPr>
        <w:t>با غمگینی معمولی فرق می کند (یک درد روحی توانفرسا ) بیماران افسرده گاهی ازناتوانی برای گریه کردن شکایت می کنند.</w:t>
      </w:r>
    </w:p>
    <w:p w:rsidR="000B40FF" w:rsidRDefault="000B40FF" w:rsidP="007246FB">
      <w:pPr>
        <w:jc w:val="both"/>
        <w:rPr>
          <w:rFonts w:cs="B Lotus"/>
          <w:sz w:val="28"/>
          <w:szCs w:val="28"/>
          <w:rtl/>
          <w:lang w:bidi="fa-IR"/>
        </w:rPr>
      </w:pPr>
      <w:r>
        <w:rPr>
          <w:rFonts w:cs="B Lotus" w:hint="cs"/>
          <w:sz w:val="28"/>
          <w:szCs w:val="28"/>
          <w:rtl/>
          <w:lang w:bidi="fa-IR"/>
        </w:rPr>
        <w:t>علاوه بر این، وجود چهار علامت از علائم زیر برای حداقل دو هفته برای گذاشتن تشخیص لازمند:</w:t>
      </w:r>
    </w:p>
    <w:p w:rsidR="000B40FF" w:rsidRDefault="000B40FF" w:rsidP="007246FB">
      <w:pPr>
        <w:numPr>
          <w:ilvl w:val="0"/>
          <w:numId w:val="9"/>
        </w:numPr>
        <w:jc w:val="both"/>
        <w:rPr>
          <w:rFonts w:cs="B Lotus"/>
          <w:sz w:val="28"/>
          <w:szCs w:val="28"/>
          <w:rtl/>
          <w:lang w:bidi="fa-IR"/>
        </w:rPr>
      </w:pPr>
      <w:r>
        <w:rPr>
          <w:rFonts w:cs="B Lotus" w:hint="cs"/>
          <w:sz w:val="28"/>
          <w:szCs w:val="28"/>
          <w:rtl/>
          <w:lang w:bidi="fa-IR"/>
        </w:rPr>
        <w:t xml:space="preserve">افکار انتحاری: تقریباً دوسوم بیماران افسرده به خودکشی می اندیشند و 10 تا 15 درصد آن ها اقدام به خودکشی می نمایند. </w:t>
      </w:r>
    </w:p>
    <w:p w:rsidR="000B40FF" w:rsidRDefault="000B40FF" w:rsidP="007246FB">
      <w:pPr>
        <w:numPr>
          <w:ilvl w:val="0"/>
          <w:numId w:val="9"/>
        </w:numPr>
        <w:jc w:val="both"/>
        <w:rPr>
          <w:rFonts w:cs="B Lotus"/>
          <w:sz w:val="28"/>
          <w:szCs w:val="28"/>
        </w:rPr>
      </w:pPr>
      <w:r>
        <w:rPr>
          <w:rFonts w:cs="B Lotus" w:hint="cs"/>
          <w:sz w:val="28"/>
          <w:szCs w:val="28"/>
          <w:rtl/>
          <w:lang w:bidi="fa-IR"/>
        </w:rPr>
        <w:t>تعییرات خواب:</w:t>
      </w:r>
      <w:r w:rsidRPr="00E86C07">
        <w:rPr>
          <w:rFonts w:cs="B Lotus" w:hint="cs"/>
          <w:sz w:val="28"/>
          <w:szCs w:val="28"/>
          <w:rtl/>
          <w:lang w:bidi="fa-IR"/>
        </w:rPr>
        <w:t xml:space="preserve"> </w:t>
      </w:r>
      <w:r>
        <w:rPr>
          <w:rFonts w:cs="B Lotus" w:hint="cs"/>
          <w:sz w:val="28"/>
          <w:szCs w:val="28"/>
          <w:rtl/>
          <w:lang w:bidi="fa-IR"/>
        </w:rPr>
        <w:t>تقریباً 80 درصد بیماران از اختلال خواب به خصوص سحرخیزی و بیداری های مکررشبانه که ضمن آن به مرور ذهنی رویدادهای روز می پردازند رنج می برند (به استثناء کودکان و نوجوانان)</w:t>
      </w:r>
      <w:r>
        <w:rPr>
          <w:rFonts w:hint="cs"/>
          <w:sz w:val="28"/>
          <w:szCs w:val="28"/>
          <w:rtl/>
          <w:lang w:bidi="fa-IR"/>
        </w:rPr>
        <w:t>.</w:t>
      </w:r>
    </w:p>
    <w:p w:rsidR="000B40FF" w:rsidRDefault="000B40FF" w:rsidP="007246FB">
      <w:pPr>
        <w:numPr>
          <w:ilvl w:val="0"/>
          <w:numId w:val="9"/>
        </w:numPr>
        <w:jc w:val="both"/>
        <w:rPr>
          <w:rFonts w:cs="B Lotus"/>
          <w:sz w:val="28"/>
          <w:szCs w:val="28"/>
        </w:rPr>
      </w:pPr>
      <w:r>
        <w:rPr>
          <w:rFonts w:cs="B Lotus" w:hint="cs"/>
          <w:sz w:val="28"/>
          <w:szCs w:val="28"/>
          <w:rtl/>
          <w:lang w:bidi="fa-IR"/>
        </w:rPr>
        <w:t>تغییرات وزن و اشتها</w:t>
      </w:r>
      <w:r>
        <w:rPr>
          <w:rFonts w:cs="B Lotus" w:hint="cs"/>
          <w:sz w:val="28"/>
          <w:szCs w:val="28"/>
          <w:rtl/>
        </w:rPr>
        <w:t>:</w:t>
      </w:r>
      <w:r w:rsidRPr="00870B2F">
        <w:rPr>
          <w:rFonts w:cs="B Lotus" w:hint="cs"/>
          <w:sz w:val="28"/>
          <w:szCs w:val="28"/>
          <w:rtl/>
          <w:lang w:bidi="fa-IR"/>
        </w:rPr>
        <w:t xml:space="preserve"> </w:t>
      </w:r>
      <w:r w:rsidRPr="00F968F5">
        <w:rPr>
          <w:rFonts w:cs="B Lotus" w:hint="cs"/>
          <w:sz w:val="28"/>
          <w:szCs w:val="28"/>
          <w:rtl/>
          <w:lang w:bidi="fa-IR"/>
        </w:rPr>
        <w:t>بسیاری از بیمار</w:t>
      </w:r>
      <w:r>
        <w:rPr>
          <w:rFonts w:cs="B Lotus" w:hint="cs"/>
          <w:sz w:val="28"/>
          <w:szCs w:val="28"/>
          <w:rtl/>
          <w:lang w:bidi="fa-IR"/>
        </w:rPr>
        <w:t>ا</w:t>
      </w:r>
      <w:r w:rsidRPr="00F968F5">
        <w:rPr>
          <w:rFonts w:cs="B Lotus" w:hint="cs"/>
          <w:sz w:val="28"/>
          <w:szCs w:val="28"/>
          <w:rtl/>
          <w:lang w:bidi="fa-IR"/>
        </w:rPr>
        <w:t>ن دچار بی اشتهائی و کاهش وزن می شوند</w:t>
      </w:r>
      <w:r>
        <w:rPr>
          <w:rFonts w:cs="B Lotus" w:hint="cs"/>
          <w:sz w:val="28"/>
          <w:szCs w:val="28"/>
          <w:rtl/>
          <w:lang w:bidi="fa-IR"/>
        </w:rPr>
        <w:t>،</w:t>
      </w:r>
      <w:r w:rsidRPr="00F968F5">
        <w:rPr>
          <w:rFonts w:cs="B Lotus" w:hint="cs"/>
          <w:sz w:val="28"/>
          <w:szCs w:val="28"/>
          <w:rtl/>
          <w:lang w:bidi="fa-IR"/>
        </w:rPr>
        <w:t xml:space="preserve"> معهذا بعضی افزایش اشته</w:t>
      </w:r>
      <w:r>
        <w:rPr>
          <w:rFonts w:cs="B Lotus" w:hint="cs"/>
          <w:sz w:val="28"/>
          <w:szCs w:val="28"/>
          <w:rtl/>
          <w:lang w:bidi="fa-IR"/>
        </w:rPr>
        <w:t>ا و افزایش وزن و پرخوابی دارند.</w:t>
      </w:r>
      <w:r w:rsidRPr="00F968F5">
        <w:rPr>
          <w:rFonts w:cs="B Lotus" w:hint="cs"/>
          <w:sz w:val="28"/>
          <w:szCs w:val="28"/>
          <w:rtl/>
          <w:lang w:bidi="fa-IR"/>
        </w:rPr>
        <w:t xml:space="preserve">تغییرات گوناگون در مصرف غذا </w:t>
      </w:r>
      <w:r>
        <w:rPr>
          <w:rFonts w:cs="B Lotus" w:hint="cs"/>
          <w:sz w:val="28"/>
          <w:szCs w:val="28"/>
          <w:rtl/>
          <w:lang w:bidi="fa-IR"/>
        </w:rPr>
        <w:t>یا میزان استراحت ممک</w:t>
      </w:r>
      <w:r w:rsidRPr="00F968F5">
        <w:rPr>
          <w:rFonts w:cs="B Lotus" w:hint="cs"/>
          <w:sz w:val="28"/>
          <w:szCs w:val="28"/>
          <w:rtl/>
          <w:lang w:bidi="fa-IR"/>
        </w:rPr>
        <w:t>ن است موجب وخامت بیماری های داخلی مثل دیابت، فشارخون و بیماری های قلب و ریه می شود.</w:t>
      </w:r>
    </w:p>
    <w:p w:rsidR="000B40FF" w:rsidRDefault="000B40FF" w:rsidP="007246FB">
      <w:pPr>
        <w:numPr>
          <w:ilvl w:val="0"/>
          <w:numId w:val="9"/>
        </w:numPr>
        <w:jc w:val="both"/>
        <w:rPr>
          <w:rFonts w:cs="B Lotus"/>
          <w:sz w:val="28"/>
          <w:szCs w:val="28"/>
        </w:rPr>
      </w:pPr>
      <w:r>
        <w:rPr>
          <w:rFonts w:cs="B Lotus" w:hint="cs"/>
          <w:sz w:val="28"/>
          <w:szCs w:val="28"/>
          <w:rtl/>
          <w:lang w:bidi="fa-IR"/>
        </w:rPr>
        <w:t>کاهش انرژی:</w:t>
      </w:r>
      <w:r w:rsidRPr="00E86C07">
        <w:rPr>
          <w:rFonts w:cs="B Lotus" w:hint="cs"/>
          <w:sz w:val="28"/>
          <w:szCs w:val="28"/>
          <w:rtl/>
          <w:lang w:bidi="fa-IR"/>
        </w:rPr>
        <w:t xml:space="preserve"> </w:t>
      </w:r>
      <w:r>
        <w:rPr>
          <w:rFonts w:cs="B Lotus" w:hint="cs"/>
          <w:sz w:val="28"/>
          <w:szCs w:val="28"/>
          <w:rtl/>
          <w:lang w:bidi="fa-IR"/>
        </w:rPr>
        <w:t>تقریباً همه بیماران افسرده از کاهش انرژی که منجر به بروز اشکال در انجام تکالیف، اختلال در تحصیل، حرفه و کاهش انگیزه برای انجام طرحهای تازه میگردد، شکایت می کنند ( انگار همه چیز به پایان رسیده و آخر دنیا است )</w:t>
      </w:r>
    </w:p>
    <w:p w:rsidR="000B40FF" w:rsidRDefault="000B40FF" w:rsidP="007246FB">
      <w:pPr>
        <w:numPr>
          <w:ilvl w:val="0"/>
          <w:numId w:val="9"/>
        </w:numPr>
        <w:jc w:val="both"/>
        <w:rPr>
          <w:rFonts w:cs="B Lotus"/>
          <w:sz w:val="28"/>
          <w:szCs w:val="28"/>
        </w:rPr>
      </w:pPr>
      <w:r>
        <w:rPr>
          <w:rFonts w:cs="B Lotus" w:hint="cs"/>
          <w:sz w:val="28"/>
          <w:szCs w:val="28"/>
          <w:rtl/>
          <w:lang w:bidi="fa-IR"/>
        </w:rPr>
        <w:t>احساس بی ارزشی و گناه:</w:t>
      </w:r>
      <w:r w:rsidRPr="00870B2F">
        <w:rPr>
          <w:rFonts w:cs="B Lotus" w:hint="cs"/>
          <w:sz w:val="28"/>
          <w:szCs w:val="28"/>
          <w:rtl/>
          <w:lang w:bidi="fa-IR"/>
        </w:rPr>
        <w:t xml:space="preserve"> </w:t>
      </w:r>
      <w:r>
        <w:rPr>
          <w:rFonts w:cs="B Lotus" w:hint="cs"/>
          <w:sz w:val="28"/>
          <w:szCs w:val="28"/>
          <w:rtl/>
          <w:lang w:bidi="fa-IR"/>
        </w:rPr>
        <w:t>شناخت های ناکارامد در مورد زمان حال، آینده و گذشته در افسردگی شایع است. بیمار اعتماد به نفس خود را از دست داده و همه چیز را شکست محسوب کرده یا منتظر بدترین اتفاق در آینده می باشد و بدبختی را جزء لاینفک سرنوشت خود می پندارد. او ممکن است احساس گناه و خودملامتگری در مورد گذشته داشته باشد و خاطرات بد را همراه با مبالغه در اثرات روحی و روانی آن ها مدام در ذهن خود مرور کند.</w:t>
      </w:r>
    </w:p>
    <w:p w:rsidR="000B40FF" w:rsidRDefault="000B40FF" w:rsidP="007246FB">
      <w:pPr>
        <w:numPr>
          <w:ilvl w:val="0"/>
          <w:numId w:val="9"/>
        </w:numPr>
        <w:jc w:val="both"/>
        <w:rPr>
          <w:rFonts w:cs="B Lotus"/>
          <w:sz w:val="28"/>
          <w:szCs w:val="28"/>
        </w:rPr>
      </w:pPr>
      <w:r>
        <w:rPr>
          <w:rFonts w:cs="B Lotus" w:hint="cs"/>
          <w:sz w:val="28"/>
          <w:szCs w:val="28"/>
          <w:rtl/>
          <w:lang w:bidi="fa-IR"/>
        </w:rPr>
        <w:t>کاهش انگیزه و علائق</w:t>
      </w:r>
      <w:r>
        <w:rPr>
          <w:rFonts w:cs="B Lotus" w:hint="cs"/>
          <w:sz w:val="28"/>
          <w:szCs w:val="28"/>
          <w:rtl/>
        </w:rPr>
        <w:t>:</w:t>
      </w:r>
      <w:r w:rsidRPr="00870B2F">
        <w:rPr>
          <w:rFonts w:cs="B Lotus" w:hint="cs"/>
          <w:sz w:val="28"/>
          <w:szCs w:val="28"/>
          <w:rtl/>
          <w:lang w:bidi="fa-IR"/>
        </w:rPr>
        <w:t xml:space="preserve"> </w:t>
      </w:r>
      <w:r>
        <w:rPr>
          <w:rFonts w:cs="B Lotus" w:hint="cs"/>
          <w:sz w:val="28"/>
          <w:szCs w:val="28"/>
          <w:rtl/>
          <w:lang w:bidi="fa-IR"/>
        </w:rPr>
        <w:t>افراد افسرده از خانواده و دوستان خود کناره گرفته و از فعالیت هایی که قبلاً مورد علاقه آن ها بوده دست می کشند.</w:t>
      </w:r>
    </w:p>
    <w:p w:rsidR="000B40FF" w:rsidRDefault="000B40FF" w:rsidP="007246FB">
      <w:pPr>
        <w:numPr>
          <w:ilvl w:val="0"/>
          <w:numId w:val="9"/>
        </w:numPr>
        <w:jc w:val="both"/>
        <w:rPr>
          <w:rFonts w:cs="B Lotus"/>
          <w:sz w:val="28"/>
          <w:szCs w:val="28"/>
        </w:rPr>
      </w:pPr>
      <w:r>
        <w:rPr>
          <w:rFonts w:cs="B Lotus" w:hint="cs"/>
          <w:sz w:val="28"/>
          <w:szCs w:val="28"/>
          <w:rtl/>
          <w:lang w:bidi="fa-IR"/>
        </w:rPr>
        <w:t>اختلال در تمرکز ودشواری تفکر:</w:t>
      </w:r>
      <w:r>
        <w:rPr>
          <w:rFonts w:cs="B Lotus" w:hint="cs"/>
          <w:sz w:val="28"/>
          <w:szCs w:val="28"/>
          <w:rtl/>
        </w:rPr>
        <w:t xml:space="preserve"> حواسپرتی یا فراموشکاری و افت تحصیلی از جمله مثالهای شایع آن هستند.</w:t>
      </w:r>
    </w:p>
    <w:p w:rsidR="000B40FF" w:rsidRDefault="000B40FF" w:rsidP="007246FB">
      <w:pPr>
        <w:numPr>
          <w:ilvl w:val="0"/>
          <w:numId w:val="9"/>
        </w:numPr>
        <w:jc w:val="both"/>
        <w:rPr>
          <w:rFonts w:cs="B Lotus"/>
          <w:sz w:val="28"/>
          <w:szCs w:val="28"/>
        </w:rPr>
      </w:pPr>
      <w:r>
        <w:rPr>
          <w:rFonts w:cs="B Lotus" w:hint="cs"/>
          <w:sz w:val="28"/>
          <w:szCs w:val="28"/>
          <w:rtl/>
          <w:lang w:bidi="fa-IR"/>
        </w:rPr>
        <w:t>کندی یا تحریک سایکوموتور: معمولاٌ به صورت کندی در حرکات یا به صورت تحریک پذیری و عصبانیت است.</w:t>
      </w:r>
    </w:p>
    <w:p w:rsidR="000B40FF" w:rsidRDefault="000B40FF" w:rsidP="007246FB">
      <w:pPr>
        <w:pStyle w:val="a0"/>
      </w:pPr>
      <w:r>
        <w:rPr>
          <w:rFonts w:hint="cs"/>
          <w:rtl/>
        </w:rPr>
        <w:t>- این علائم ناراحتي قابل ملاحظه باليني يا تخريب در عملكرد اجتماعي، شغلي يا ساير زمينه‌هاي مهم به وجود مي‌آورد.</w:t>
      </w:r>
    </w:p>
    <w:p w:rsidR="000B40FF" w:rsidRPr="00335EDE" w:rsidRDefault="000B40FF" w:rsidP="007246FB">
      <w:pPr>
        <w:ind w:left="360"/>
        <w:jc w:val="both"/>
        <w:rPr>
          <w:rFonts w:cs="B Lotus"/>
          <w:sz w:val="28"/>
          <w:szCs w:val="28"/>
        </w:rPr>
      </w:pPr>
      <w:r w:rsidRPr="00C60CC2">
        <w:rPr>
          <w:rFonts w:cs="Times New Roman"/>
          <w:sz w:val="28"/>
          <w:szCs w:val="28"/>
          <w:rtl/>
        </w:rPr>
        <w:t>-</w:t>
      </w:r>
      <w:r w:rsidRPr="00335EDE">
        <w:rPr>
          <w:rFonts w:cs="B Lotus"/>
          <w:sz w:val="28"/>
          <w:szCs w:val="28"/>
          <w:rtl/>
        </w:rPr>
        <w:t xml:space="preserve"> باید متذکر شد که علائم بالا نباید ناشي از تأثير فيزيولوژيك مستقيم يك ماده (داروي نسخه شده يا مورد سوء‌ مصرف) يا يك اختلال طبي عمومي (مثل كم كاري تيروئيد) ‌باشد و فرد</w:t>
      </w:r>
      <w:r>
        <w:rPr>
          <w:rFonts w:cs="B Lotus" w:hint="cs"/>
          <w:sz w:val="28"/>
          <w:szCs w:val="28"/>
          <w:rtl/>
        </w:rPr>
        <w:t xml:space="preserve"> </w:t>
      </w:r>
      <w:r w:rsidRPr="00335EDE">
        <w:rPr>
          <w:rFonts w:cs="B Lotus"/>
          <w:sz w:val="28"/>
          <w:szCs w:val="28"/>
          <w:rtl/>
        </w:rPr>
        <w:t>هيچ وقت قبلاً معيارهاي ماني</w:t>
      </w:r>
      <w:r>
        <w:rPr>
          <w:rFonts w:cs="B Lotus" w:hint="cs"/>
          <w:sz w:val="28"/>
          <w:szCs w:val="28"/>
          <w:rtl/>
        </w:rPr>
        <w:t>ا</w:t>
      </w:r>
      <w:r w:rsidRPr="00335EDE">
        <w:rPr>
          <w:rFonts w:cs="B Lotus"/>
          <w:sz w:val="28"/>
          <w:szCs w:val="28"/>
          <w:rtl/>
        </w:rPr>
        <w:t xml:space="preserve"> يا هيپوماني</w:t>
      </w:r>
      <w:r>
        <w:rPr>
          <w:rFonts w:cs="B Lotus" w:hint="cs"/>
          <w:sz w:val="28"/>
          <w:szCs w:val="28"/>
          <w:rtl/>
        </w:rPr>
        <w:t>ا</w:t>
      </w:r>
      <w:r w:rsidRPr="00335EDE">
        <w:rPr>
          <w:rFonts w:cs="B Lotus"/>
          <w:sz w:val="28"/>
          <w:szCs w:val="28"/>
          <w:rtl/>
        </w:rPr>
        <w:t xml:space="preserve"> و علائم مشخص آن راتجربه نکرده باشد.  </w:t>
      </w:r>
    </w:p>
    <w:p w:rsidR="000B40FF" w:rsidRDefault="000B40FF" w:rsidP="007246FB">
      <w:pPr>
        <w:ind w:left="360"/>
        <w:jc w:val="both"/>
        <w:rPr>
          <w:rFonts w:cs="B Lotus"/>
          <w:sz w:val="28"/>
          <w:szCs w:val="28"/>
          <w:rtl/>
        </w:rPr>
      </w:pPr>
      <w:r>
        <w:rPr>
          <w:rFonts w:cs="B Lotus" w:hint="cs"/>
          <w:sz w:val="28"/>
          <w:szCs w:val="28"/>
          <w:rtl/>
          <w:lang w:bidi="fa-IR"/>
        </w:rPr>
        <w:t xml:space="preserve">برخی از بیماران افسرده به بیماری خود واقف نیستند و شکایتی از اختلال خود نمی کنند. </w:t>
      </w:r>
      <w:r w:rsidRPr="00F968F5">
        <w:rPr>
          <w:rFonts w:cs="B Lotus" w:hint="cs"/>
          <w:sz w:val="28"/>
          <w:szCs w:val="28"/>
          <w:rtl/>
          <w:lang w:bidi="fa-IR"/>
        </w:rPr>
        <w:t>سایر علائم نباتی شامل اختلال قاعدگی و کاهش میل و عملکرد جنسی که اغلب ناشناخت</w:t>
      </w:r>
      <w:r>
        <w:rPr>
          <w:rFonts w:cs="B Lotus" w:hint="cs"/>
          <w:sz w:val="28"/>
          <w:szCs w:val="28"/>
          <w:rtl/>
          <w:lang w:bidi="fa-IR"/>
        </w:rPr>
        <w:t>ه می مانند، نیز دیده می شود. اضطراب ، سوء مصرف الکل و سایر مواد</w:t>
      </w:r>
      <w:r w:rsidRPr="00F968F5">
        <w:rPr>
          <w:rFonts w:cs="B Lotus" w:hint="cs"/>
          <w:sz w:val="28"/>
          <w:szCs w:val="28"/>
          <w:rtl/>
          <w:lang w:bidi="fa-IR"/>
        </w:rPr>
        <w:t>، شکایات جسمی که اغلب ناشناخته می</w:t>
      </w:r>
      <w:r>
        <w:rPr>
          <w:rFonts w:cs="B Lotus" w:hint="cs"/>
          <w:sz w:val="28"/>
          <w:szCs w:val="28"/>
          <w:rtl/>
          <w:lang w:bidi="fa-IR"/>
        </w:rPr>
        <w:t>مانند، نیز در افسردگی دیده می شود.</w:t>
      </w:r>
    </w:p>
    <w:p w:rsidR="000B40FF" w:rsidRPr="002D31BF" w:rsidRDefault="000B40FF" w:rsidP="007246FB">
      <w:pPr>
        <w:pStyle w:val="a0"/>
        <w:spacing w:line="480" w:lineRule="exact"/>
        <w:rPr>
          <w:rtl/>
        </w:rPr>
      </w:pPr>
      <w:r w:rsidRPr="002D31BF">
        <w:rPr>
          <w:rFonts w:hint="cs"/>
          <w:rtl/>
        </w:rPr>
        <w:t xml:space="preserve">مطالعات نشان داده است كه بيش از 65 درصد بيماران افسرده كه به پزشكان مراجعه مي‌كنند </w:t>
      </w:r>
      <w:r>
        <w:rPr>
          <w:rFonts w:hint="cs"/>
          <w:rtl/>
        </w:rPr>
        <w:t xml:space="preserve">نوعی </w:t>
      </w:r>
      <w:r w:rsidRPr="002D31BF">
        <w:rPr>
          <w:rFonts w:hint="cs"/>
          <w:rtl/>
        </w:rPr>
        <w:t xml:space="preserve"> </w:t>
      </w:r>
      <w:r>
        <w:rPr>
          <w:rFonts w:hint="cs"/>
          <w:rtl/>
        </w:rPr>
        <w:t>درد دارند</w:t>
      </w:r>
      <w:r w:rsidRPr="002D31BF">
        <w:rPr>
          <w:rFonts w:hint="cs"/>
          <w:rtl/>
        </w:rPr>
        <w:t>(دردهاي پراكنده كه ممكن است جابجا شوند، دردهاي پشت گردن و بازوها و حتي سردرد و كمردرد كه شدت و دوام آن متناسب با اختلال ارگانيك نيست)</w:t>
      </w:r>
      <w:r>
        <w:rPr>
          <w:rFonts w:hint="cs"/>
          <w:rtl/>
        </w:rPr>
        <w:t>.</w:t>
      </w:r>
      <w:r w:rsidRPr="002D31BF">
        <w:rPr>
          <w:rFonts w:hint="cs"/>
          <w:rtl/>
        </w:rPr>
        <w:t xml:space="preserve"> </w:t>
      </w:r>
      <w:r>
        <w:rPr>
          <w:rFonts w:hint="cs"/>
          <w:rtl/>
        </w:rPr>
        <w:t xml:space="preserve">در اقشار کم سواد </w:t>
      </w:r>
      <w:r w:rsidRPr="002D31BF">
        <w:rPr>
          <w:rFonts w:hint="cs"/>
          <w:rtl/>
        </w:rPr>
        <w:t xml:space="preserve">درد بخصوص مي‌تواند يكي از شكايات اوليه مهم بيماران افسرده باشد كه معمولاً به تشخيص نادرست منجر مي‌شود. </w:t>
      </w:r>
    </w:p>
    <w:p w:rsidR="000B40FF" w:rsidRDefault="000B40FF" w:rsidP="007246FB">
      <w:pPr>
        <w:jc w:val="both"/>
        <w:rPr>
          <w:rFonts w:cs="B Lotus"/>
          <w:sz w:val="28"/>
          <w:szCs w:val="28"/>
          <w:rtl/>
          <w:lang w:bidi="fa-IR"/>
        </w:rPr>
      </w:pPr>
      <w:r w:rsidRPr="00F968F5">
        <w:rPr>
          <w:rFonts w:cs="B Lotus" w:hint="cs"/>
          <w:sz w:val="28"/>
          <w:szCs w:val="28"/>
          <w:rtl/>
          <w:lang w:bidi="fa-IR"/>
        </w:rPr>
        <w:t>نیمی</w:t>
      </w:r>
      <w:r>
        <w:rPr>
          <w:rFonts w:cs="B Lotus" w:hint="cs"/>
          <w:sz w:val="28"/>
          <w:szCs w:val="28"/>
          <w:rtl/>
          <w:lang w:bidi="fa-IR"/>
        </w:rPr>
        <w:t xml:space="preserve"> از این بیماران تغییرات شبانه روزی در علائم را که اغلب صبح ها شدید تر از عصرها می باشد ذکر می کنند. 94 درصد بیماران از اختلال تمرکز و 67 درصد از دشواری در تفکر شاکی هستند (این مورد در دانش آموزان و دانشجویان عواقب تحصیلی قابل ملاحظه ای ایجاد میکند). </w:t>
      </w:r>
    </w:p>
    <w:p w:rsidR="000B40FF" w:rsidRDefault="000B40FF" w:rsidP="007246FB">
      <w:pPr>
        <w:jc w:val="both"/>
        <w:rPr>
          <w:rFonts w:cs="B Lotus"/>
          <w:sz w:val="28"/>
          <w:szCs w:val="28"/>
          <w:rtl/>
          <w:lang w:bidi="fa-IR"/>
        </w:rPr>
      </w:pPr>
      <w:r>
        <w:rPr>
          <w:rFonts w:cs="B Lotus" w:hint="cs"/>
          <w:sz w:val="28"/>
          <w:szCs w:val="28"/>
          <w:rtl/>
          <w:lang w:bidi="fa-IR"/>
        </w:rPr>
        <w:t xml:space="preserve">   اشکال بالینی دیگری از افسردگی که در ذیل ذکر می شوند نیز وجود دارند.</w:t>
      </w:r>
    </w:p>
    <w:p w:rsidR="000B40FF" w:rsidRDefault="000B40FF" w:rsidP="007246FB">
      <w:pPr>
        <w:ind w:left="720"/>
        <w:jc w:val="both"/>
        <w:rPr>
          <w:rFonts w:cs="B Lotus"/>
          <w:sz w:val="28"/>
          <w:szCs w:val="28"/>
          <w:rtl/>
          <w:lang w:bidi="fa-IR"/>
        </w:rPr>
      </w:pPr>
      <w:r>
        <w:rPr>
          <w:rFonts w:cs="B Lotus" w:hint="cs"/>
          <w:sz w:val="28"/>
          <w:szCs w:val="28"/>
          <w:rtl/>
          <w:lang w:bidi="fa-IR"/>
        </w:rPr>
        <w:t>- افسردگی تهییجی (آژیته ) : که در آن تحریک شدید وجود دارد.</w:t>
      </w:r>
    </w:p>
    <w:p w:rsidR="000B40FF" w:rsidRPr="00F968F5" w:rsidRDefault="000B40FF" w:rsidP="007246FB">
      <w:pPr>
        <w:ind w:left="720"/>
        <w:jc w:val="both"/>
        <w:rPr>
          <w:rFonts w:cs="B Lotus"/>
          <w:sz w:val="28"/>
          <w:szCs w:val="28"/>
          <w:rtl/>
          <w:lang w:bidi="fa-IR"/>
        </w:rPr>
      </w:pPr>
      <w:r>
        <w:rPr>
          <w:rFonts w:cs="B Lotus" w:hint="cs"/>
          <w:sz w:val="28"/>
          <w:szCs w:val="28"/>
          <w:rtl/>
          <w:lang w:bidi="fa-IR"/>
        </w:rPr>
        <w:t>- افسردگی کند: با کندی بارز سایکوموتور.</w:t>
      </w:r>
    </w:p>
    <w:p w:rsidR="000B40FF" w:rsidRDefault="000B40FF" w:rsidP="007246FB">
      <w:pPr>
        <w:ind w:left="720"/>
        <w:jc w:val="both"/>
        <w:rPr>
          <w:rFonts w:cs="B Lotus"/>
          <w:sz w:val="28"/>
          <w:szCs w:val="28"/>
          <w:rtl/>
          <w:lang w:bidi="fa-IR"/>
        </w:rPr>
      </w:pPr>
      <w:r>
        <w:rPr>
          <w:rFonts w:cs="B Lotus" w:hint="cs"/>
          <w:sz w:val="28"/>
          <w:szCs w:val="28"/>
          <w:rtl/>
          <w:lang w:bidi="fa-IR"/>
        </w:rPr>
        <w:t>- افسردگی کاتاتونیک : با بهت ثانوی برافسردگی.</w:t>
      </w:r>
    </w:p>
    <w:p w:rsidR="000B40FF" w:rsidRDefault="000B40FF" w:rsidP="007246FB">
      <w:pPr>
        <w:ind w:left="720"/>
        <w:jc w:val="both"/>
        <w:rPr>
          <w:rFonts w:cs="B Lotus"/>
          <w:sz w:val="28"/>
          <w:szCs w:val="28"/>
          <w:rtl/>
          <w:lang w:bidi="fa-IR"/>
        </w:rPr>
      </w:pPr>
      <w:r>
        <w:rPr>
          <w:rFonts w:cs="B Lotus" w:hint="cs"/>
          <w:sz w:val="28"/>
          <w:szCs w:val="28"/>
          <w:rtl/>
          <w:lang w:bidi="fa-IR"/>
        </w:rPr>
        <w:t>- افسردگی نهفته: خلق افسرده بارز نیست.</w:t>
      </w:r>
    </w:p>
    <w:p w:rsidR="000B40FF" w:rsidRDefault="000B40FF" w:rsidP="007246FB">
      <w:pPr>
        <w:ind w:left="720"/>
        <w:jc w:val="both"/>
        <w:rPr>
          <w:rFonts w:cs="B Lotus"/>
          <w:sz w:val="28"/>
          <w:szCs w:val="28"/>
          <w:rtl/>
          <w:lang w:bidi="fa-IR"/>
        </w:rPr>
      </w:pPr>
      <w:r>
        <w:rPr>
          <w:rFonts w:cs="B Lotus" w:hint="cs"/>
          <w:sz w:val="28"/>
          <w:szCs w:val="28"/>
          <w:rtl/>
          <w:lang w:bidi="fa-IR"/>
        </w:rPr>
        <w:t>- افسرده آتیپیک: با پرخوابی، پرخوری وفلج سربی مشخص می شود.</w:t>
      </w:r>
    </w:p>
    <w:p w:rsidR="000B40FF" w:rsidRPr="00BC5E15" w:rsidRDefault="000B40FF" w:rsidP="007246FB">
      <w:pPr>
        <w:pStyle w:val="a0"/>
        <w:rPr>
          <w:rtl/>
        </w:rPr>
      </w:pPr>
      <w:r w:rsidRPr="00357D21">
        <w:rPr>
          <w:rFonts w:hint="cs"/>
          <w:rtl/>
        </w:rPr>
        <w:t>در</w:t>
      </w:r>
      <w:r>
        <w:rPr>
          <w:rFonts w:cs="Latha" w:hint="cs"/>
          <w:rtl/>
        </w:rPr>
        <w:t xml:space="preserve"> </w:t>
      </w:r>
      <w:r w:rsidRPr="00BC5E15">
        <w:rPr>
          <w:rFonts w:hint="cs"/>
          <w:rtl/>
        </w:rPr>
        <w:t>فرد د</w:t>
      </w:r>
      <w:r w:rsidRPr="00357D21">
        <w:rPr>
          <w:rFonts w:hint="cs"/>
          <w:rtl/>
        </w:rPr>
        <w:t>اغديد</w:t>
      </w:r>
      <w:r>
        <w:rPr>
          <w:rFonts w:hint="cs"/>
          <w:rtl/>
        </w:rPr>
        <w:t>ه یا س</w:t>
      </w:r>
      <w:r w:rsidRPr="00357D21">
        <w:rPr>
          <w:rFonts w:hint="cs"/>
          <w:rtl/>
        </w:rPr>
        <w:t>وگ</w:t>
      </w:r>
      <w:r>
        <w:rPr>
          <w:rFonts w:hint="cs"/>
          <w:rtl/>
        </w:rPr>
        <w:t>وار در موارد زیر تشخیص اختلال افسردگی اساسی</w:t>
      </w:r>
      <w:r w:rsidRPr="00BC5E15">
        <w:rPr>
          <w:rFonts w:hint="cs"/>
          <w:rtl/>
        </w:rPr>
        <w:t xml:space="preserve"> مطرح میشود:</w:t>
      </w:r>
    </w:p>
    <w:p w:rsidR="000B40FF" w:rsidRDefault="000B40FF" w:rsidP="007246FB">
      <w:pPr>
        <w:pStyle w:val="a0"/>
        <w:numPr>
          <w:ilvl w:val="0"/>
          <w:numId w:val="6"/>
        </w:numPr>
        <w:tabs>
          <w:tab w:val="clear" w:pos="1004"/>
          <w:tab w:val="num" w:pos="1210"/>
        </w:tabs>
        <w:ind w:left="1252" w:hanging="532"/>
        <w:rPr>
          <w:rFonts w:cs="Latha"/>
          <w:rtl/>
        </w:rPr>
      </w:pPr>
      <w:r w:rsidRPr="00357D21">
        <w:rPr>
          <w:rFonts w:hint="cs"/>
          <w:rtl/>
        </w:rPr>
        <w:t>علائم</w:t>
      </w:r>
      <w:r>
        <w:rPr>
          <w:rFonts w:hint="cs"/>
          <w:rtl/>
        </w:rPr>
        <w:t xml:space="preserve"> </w:t>
      </w:r>
      <w:r w:rsidRPr="00357D21">
        <w:rPr>
          <w:rFonts w:hint="cs"/>
          <w:rtl/>
        </w:rPr>
        <w:t>بيش</w:t>
      </w:r>
      <w:r>
        <w:rPr>
          <w:rFonts w:hint="cs"/>
          <w:rtl/>
        </w:rPr>
        <w:t xml:space="preserve"> </w:t>
      </w:r>
      <w:r w:rsidRPr="00357D21">
        <w:rPr>
          <w:rFonts w:hint="cs"/>
          <w:rtl/>
        </w:rPr>
        <w:t>از</w:t>
      </w:r>
      <w:r w:rsidRPr="00357D21">
        <w:rPr>
          <w:rFonts w:cs="Latha" w:hint="cs"/>
          <w:rtl/>
        </w:rPr>
        <w:t xml:space="preserve"> </w:t>
      </w:r>
      <w:r w:rsidRPr="00357D21">
        <w:rPr>
          <w:rFonts w:hint="cs"/>
          <w:rtl/>
        </w:rPr>
        <w:t>دو</w:t>
      </w:r>
      <w:r w:rsidRPr="00357D21">
        <w:rPr>
          <w:rFonts w:cs="Latha" w:hint="cs"/>
          <w:rtl/>
        </w:rPr>
        <w:t xml:space="preserve"> </w:t>
      </w:r>
      <w:r w:rsidRPr="00357D21">
        <w:rPr>
          <w:rFonts w:hint="cs"/>
          <w:rtl/>
        </w:rPr>
        <w:t>ماه</w:t>
      </w:r>
      <w:r w:rsidRPr="00357D21">
        <w:rPr>
          <w:rFonts w:cs="Latha" w:hint="cs"/>
          <w:rtl/>
        </w:rPr>
        <w:t xml:space="preserve"> </w:t>
      </w:r>
      <w:r w:rsidRPr="00357D21">
        <w:rPr>
          <w:rFonts w:hint="cs"/>
          <w:rtl/>
        </w:rPr>
        <w:t>دوام</w:t>
      </w:r>
      <w:r w:rsidRPr="00357D21">
        <w:rPr>
          <w:rFonts w:cs="Latha" w:hint="cs"/>
          <w:rtl/>
        </w:rPr>
        <w:t xml:space="preserve"> </w:t>
      </w:r>
      <w:r w:rsidRPr="00357D21">
        <w:rPr>
          <w:rFonts w:hint="cs"/>
          <w:rtl/>
        </w:rPr>
        <w:t>د</w:t>
      </w:r>
      <w:r>
        <w:rPr>
          <w:rFonts w:hint="cs"/>
          <w:rtl/>
        </w:rPr>
        <w:t>اشته باشند.</w:t>
      </w:r>
    </w:p>
    <w:p w:rsidR="000B40FF" w:rsidRPr="00A10E7C" w:rsidRDefault="000B40FF" w:rsidP="007246FB">
      <w:pPr>
        <w:pStyle w:val="a0"/>
        <w:numPr>
          <w:ilvl w:val="0"/>
          <w:numId w:val="6"/>
        </w:numPr>
        <w:tabs>
          <w:tab w:val="clear" w:pos="1004"/>
          <w:tab w:val="num" w:pos="1210"/>
        </w:tabs>
        <w:ind w:left="1252" w:hanging="532"/>
      </w:pPr>
      <w:r w:rsidRPr="00357D21">
        <w:rPr>
          <w:rFonts w:hint="cs"/>
          <w:rtl/>
        </w:rPr>
        <w:t>با</w:t>
      </w:r>
      <w:r w:rsidRPr="00357D21">
        <w:rPr>
          <w:rFonts w:cs="Latha" w:hint="cs"/>
          <w:rtl/>
        </w:rPr>
        <w:t xml:space="preserve"> </w:t>
      </w:r>
      <w:r w:rsidRPr="00357D21">
        <w:rPr>
          <w:rFonts w:hint="cs"/>
          <w:rtl/>
        </w:rPr>
        <w:t>تخريب</w:t>
      </w:r>
      <w:r w:rsidRPr="00357D21">
        <w:rPr>
          <w:rFonts w:cs="Latha" w:hint="cs"/>
          <w:rtl/>
        </w:rPr>
        <w:t xml:space="preserve"> </w:t>
      </w:r>
      <w:r w:rsidRPr="00357D21">
        <w:rPr>
          <w:rFonts w:hint="cs"/>
          <w:rtl/>
        </w:rPr>
        <w:t>عملكردي</w:t>
      </w:r>
      <w:r w:rsidRPr="00357D21">
        <w:rPr>
          <w:rFonts w:cs="Latha" w:hint="cs"/>
          <w:rtl/>
        </w:rPr>
        <w:t xml:space="preserve"> </w:t>
      </w:r>
      <w:r w:rsidRPr="00357D21">
        <w:rPr>
          <w:rFonts w:hint="cs"/>
          <w:rtl/>
        </w:rPr>
        <w:t>بارز</w:t>
      </w:r>
      <w:r>
        <w:rPr>
          <w:rFonts w:hint="cs"/>
          <w:rtl/>
        </w:rPr>
        <w:t xml:space="preserve"> همراه باشند.</w:t>
      </w:r>
    </w:p>
    <w:p w:rsidR="000B40FF" w:rsidRPr="00A10E7C" w:rsidRDefault="000B40FF" w:rsidP="007246FB">
      <w:pPr>
        <w:pStyle w:val="a0"/>
        <w:numPr>
          <w:ilvl w:val="0"/>
          <w:numId w:val="6"/>
        </w:numPr>
        <w:tabs>
          <w:tab w:val="clear" w:pos="1004"/>
          <w:tab w:val="num" w:pos="1210"/>
        </w:tabs>
        <w:ind w:left="1252" w:hanging="532"/>
      </w:pPr>
      <w:r w:rsidRPr="00BC5E15">
        <w:rPr>
          <w:rFonts w:hint="cs"/>
          <w:rtl/>
        </w:rPr>
        <w:t>وجود</w:t>
      </w:r>
      <w:r>
        <w:rPr>
          <w:rFonts w:cs="Times New Roman" w:hint="cs"/>
          <w:rtl/>
        </w:rPr>
        <w:t xml:space="preserve"> </w:t>
      </w:r>
      <w:r w:rsidRPr="00357D21">
        <w:rPr>
          <w:rFonts w:hint="cs"/>
          <w:rtl/>
        </w:rPr>
        <w:t>اشتغال</w:t>
      </w:r>
      <w:r w:rsidRPr="00357D21">
        <w:rPr>
          <w:rFonts w:cs="Latha" w:hint="cs"/>
          <w:rtl/>
        </w:rPr>
        <w:t xml:space="preserve"> </w:t>
      </w:r>
      <w:r w:rsidRPr="00357D21">
        <w:rPr>
          <w:rFonts w:hint="cs"/>
          <w:rtl/>
        </w:rPr>
        <w:t>ذهني</w:t>
      </w:r>
      <w:r w:rsidRPr="00357D21">
        <w:rPr>
          <w:rFonts w:cs="Latha" w:hint="cs"/>
          <w:rtl/>
        </w:rPr>
        <w:t xml:space="preserve"> </w:t>
      </w:r>
      <w:r w:rsidRPr="00357D21">
        <w:rPr>
          <w:rFonts w:hint="cs"/>
          <w:rtl/>
        </w:rPr>
        <w:t>بيمارگونه</w:t>
      </w:r>
      <w:r w:rsidRPr="00357D21">
        <w:rPr>
          <w:rFonts w:cs="Latha" w:hint="cs"/>
          <w:rtl/>
        </w:rPr>
        <w:t xml:space="preserve"> </w:t>
      </w:r>
      <w:r w:rsidRPr="00357D21">
        <w:rPr>
          <w:rFonts w:hint="cs"/>
          <w:rtl/>
        </w:rPr>
        <w:t>با</w:t>
      </w:r>
      <w:r w:rsidRPr="00357D21">
        <w:rPr>
          <w:rFonts w:cs="Latha" w:hint="cs"/>
          <w:rtl/>
        </w:rPr>
        <w:t xml:space="preserve"> </w:t>
      </w:r>
      <w:r w:rsidRPr="00357D21">
        <w:rPr>
          <w:rFonts w:hint="cs"/>
          <w:rtl/>
        </w:rPr>
        <w:t>بي</w:t>
      </w:r>
      <w:r w:rsidRPr="00357D21">
        <w:rPr>
          <w:rFonts w:cs="Latha" w:hint="cs"/>
          <w:rtl/>
        </w:rPr>
        <w:t>‌</w:t>
      </w:r>
      <w:r w:rsidRPr="00357D21">
        <w:rPr>
          <w:rFonts w:hint="cs"/>
          <w:rtl/>
        </w:rPr>
        <w:t>ارزشي،</w:t>
      </w:r>
    </w:p>
    <w:p w:rsidR="000B40FF" w:rsidRPr="00A10E7C" w:rsidRDefault="000B40FF" w:rsidP="007246FB">
      <w:pPr>
        <w:pStyle w:val="a0"/>
        <w:numPr>
          <w:ilvl w:val="0"/>
          <w:numId w:val="6"/>
        </w:numPr>
        <w:tabs>
          <w:tab w:val="clear" w:pos="1004"/>
          <w:tab w:val="num" w:pos="1210"/>
        </w:tabs>
        <w:ind w:left="1252" w:hanging="532"/>
      </w:pPr>
      <w:r w:rsidRPr="00BC5E15">
        <w:rPr>
          <w:rFonts w:hint="cs"/>
          <w:rtl/>
        </w:rPr>
        <w:t xml:space="preserve">وجود </w:t>
      </w:r>
      <w:r>
        <w:rPr>
          <w:rFonts w:hint="cs"/>
          <w:rtl/>
        </w:rPr>
        <w:t xml:space="preserve"> </w:t>
      </w:r>
      <w:r w:rsidRPr="00357D21">
        <w:rPr>
          <w:rFonts w:hint="cs"/>
          <w:rtl/>
        </w:rPr>
        <w:t>فكر</w:t>
      </w:r>
      <w:r w:rsidRPr="00357D21">
        <w:rPr>
          <w:rFonts w:cs="Latha" w:hint="cs"/>
          <w:rtl/>
        </w:rPr>
        <w:t xml:space="preserve"> </w:t>
      </w:r>
      <w:r>
        <w:rPr>
          <w:rFonts w:hint="cs"/>
          <w:rtl/>
        </w:rPr>
        <w:t>خودکشی</w:t>
      </w:r>
      <w:r w:rsidRPr="00357D21">
        <w:rPr>
          <w:rFonts w:hint="cs"/>
          <w:rtl/>
        </w:rPr>
        <w:t>،</w:t>
      </w:r>
      <w:r w:rsidRPr="00357D21">
        <w:rPr>
          <w:rFonts w:cs="Latha" w:hint="cs"/>
          <w:rtl/>
        </w:rPr>
        <w:t xml:space="preserve"> </w:t>
      </w:r>
    </w:p>
    <w:p w:rsidR="000B40FF" w:rsidRPr="00A10E7C" w:rsidRDefault="000B40FF" w:rsidP="007246FB">
      <w:pPr>
        <w:pStyle w:val="a0"/>
        <w:numPr>
          <w:ilvl w:val="0"/>
          <w:numId w:val="6"/>
        </w:numPr>
        <w:tabs>
          <w:tab w:val="clear" w:pos="1004"/>
          <w:tab w:val="num" w:pos="1210"/>
        </w:tabs>
        <w:ind w:left="1252" w:hanging="532"/>
      </w:pPr>
      <w:r w:rsidRPr="00BC5E15">
        <w:rPr>
          <w:rFonts w:hint="cs"/>
          <w:rtl/>
        </w:rPr>
        <w:t>وجود</w:t>
      </w:r>
      <w:r w:rsidRPr="00357D21">
        <w:rPr>
          <w:rFonts w:hint="cs"/>
          <w:rtl/>
        </w:rPr>
        <w:t xml:space="preserve"> علائم</w:t>
      </w:r>
      <w:r w:rsidRPr="00357D21">
        <w:rPr>
          <w:rFonts w:cs="Latha" w:hint="cs"/>
          <w:rtl/>
        </w:rPr>
        <w:t xml:space="preserve"> </w:t>
      </w:r>
      <w:r w:rsidRPr="00357D21">
        <w:rPr>
          <w:rFonts w:hint="cs"/>
          <w:rtl/>
        </w:rPr>
        <w:t>پسيكوتيك،</w:t>
      </w:r>
    </w:p>
    <w:p w:rsidR="000B40FF" w:rsidRDefault="000B40FF" w:rsidP="007246FB">
      <w:pPr>
        <w:pStyle w:val="a0"/>
        <w:numPr>
          <w:ilvl w:val="0"/>
          <w:numId w:val="6"/>
        </w:numPr>
        <w:tabs>
          <w:tab w:val="clear" w:pos="1004"/>
          <w:tab w:val="num" w:pos="1210"/>
        </w:tabs>
        <w:ind w:left="1252" w:hanging="532"/>
      </w:pPr>
      <w:r w:rsidRPr="00BC5E15">
        <w:rPr>
          <w:rFonts w:hint="cs"/>
          <w:rtl/>
        </w:rPr>
        <w:t>وجود</w:t>
      </w:r>
      <w:r w:rsidRPr="00357D21">
        <w:rPr>
          <w:rFonts w:hint="cs"/>
          <w:rtl/>
        </w:rPr>
        <w:t xml:space="preserve"> كندي</w:t>
      </w:r>
      <w:r w:rsidRPr="00357D21">
        <w:rPr>
          <w:rFonts w:cs="Latha" w:hint="cs"/>
          <w:rtl/>
        </w:rPr>
        <w:t xml:space="preserve"> </w:t>
      </w:r>
      <w:r w:rsidRPr="00357D21">
        <w:rPr>
          <w:rFonts w:hint="cs"/>
          <w:rtl/>
        </w:rPr>
        <w:t>رواني</w:t>
      </w:r>
      <w:r>
        <w:rPr>
          <w:rFonts w:cs="Latha"/>
        </w:rPr>
        <w:t>-</w:t>
      </w:r>
      <w:r w:rsidRPr="00357D21">
        <w:rPr>
          <w:rFonts w:cs="Latha" w:hint="cs"/>
          <w:rtl/>
        </w:rPr>
        <w:t xml:space="preserve"> </w:t>
      </w:r>
      <w:r w:rsidRPr="00357D21">
        <w:rPr>
          <w:rFonts w:hint="cs"/>
          <w:rtl/>
        </w:rPr>
        <w:t>حركتي</w:t>
      </w:r>
      <w:r>
        <w:rPr>
          <w:rFonts w:hint="cs"/>
          <w:rtl/>
        </w:rPr>
        <w:t>.</w:t>
      </w:r>
    </w:p>
    <w:p w:rsidR="000B40FF" w:rsidRDefault="000B40FF" w:rsidP="007246FB">
      <w:pPr>
        <w:ind w:left="663"/>
        <w:jc w:val="both"/>
        <w:rPr>
          <w:rFonts w:cs="B Lotus"/>
          <w:sz w:val="28"/>
          <w:szCs w:val="28"/>
          <w:rtl/>
          <w:lang w:bidi="fa-IR"/>
        </w:rPr>
      </w:pPr>
    </w:p>
    <w:p w:rsidR="000B40FF" w:rsidRPr="00E10901" w:rsidRDefault="000B40FF" w:rsidP="007246FB">
      <w:pPr>
        <w:jc w:val="both"/>
        <w:rPr>
          <w:rFonts w:cs="B Lotus"/>
          <w:b/>
          <w:bCs/>
          <w:sz w:val="32"/>
          <w:szCs w:val="32"/>
          <w:rtl/>
          <w:lang w:bidi="fa-IR"/>
        </w:rPr>
      </w:pPr>
      <w:r w:rsidRPr="00E10901">
        <w:rPr>
          <w:rFonts w:cs="B Lotus" w:hint="cs"/>
          <w:b/>
          <w:bCs/>
          <w:sz w:val="32"/>
          <w:szCs w:val="32"/>
          <w:rtl/>
          <w:lang w:bidi="fa-IR"/>
        </w:rPr>
        <w:t>افسردگی کودکان و نوجوانان</w:t>
      </w:r>
    </w:p>
    <w:p w:rsidR="000B40FF" w:rsidRDefault="000B40FF" w:rsidP="007246FB">
      <w:pPr>
        <w:jc w:val="both"/>
        <w:rPr>
          <w:rFonts w:cs="B Lotus"/>
          <w:sz w:val="28"/>
          <w:szCs w:val="28"/>
          <w:rtl/>
          <w:lang w:bidi="fa-IR"/>
        </w:rPr>
      </w:pPr>
      <w:r>
        <w:rPr>
          <w:rFonts w:cs="B Lotus" w:hint="cs"/>
          <w:sz w:val="28"/>
          <w:szCs w:val="28"/>
          <w:rtl/>
          <w:lang w:bidi="fa-IR"/>
        </w:rPr>
        <w:t xml:space="preserve">   ترس از مدرسه، وابستگی به والدین، عملکرد درسی ضعیف، سوء مصرف مواد، رفتار ضد اجتماعی، بی مبالاتی جنسی، مدرسه گریزی، فرار از خانه و عدم سازگاری و گوشه نشینی در غیاب علائم کلاسیک افسردگی که قبلاً  ذکر شد می توانند دلیلی بر افسردگی در کودکان و نوجوانان باشد. در کودکان علائم افسردگی بیشتر با علائم و شکایات جسمی جلوه می کند و نیازمند بررسی میباشد. برای تشخیص افسردگی در کودکان و نوجوانان وجود علائم به مدت </w:t>
      </w:r>
      <w:r w:rsidRPr="003E2F37">
        <w:rPr>
          <w:rFonts w:cs="B Lotus" w:hint="cs"/>
          <w:b/>
          <w:bCs/>
          <w:sz w:val="28"/>
          <w:szCs w:val="28"/>
          <w:rtl/>
          <w:lang w:bidi="fa-IR"/>
        </w:rPr>
        <w:t>یک هفته</w:t>
      </w:r>
      <w:r>
        <w:rPr>
          <w:rFonts w:cs="B Lotus" w:hint="cs"/>
          <w:sz w:val="28"/>
          <w:szCs w:val="28"/>
          <w:rtl/>
          <w:lang w:bidi="fa-IR"/>
        </w:rPr>
        <w:t xml:space="preserve"> کافی می باشد.</w:t>
      </w:r>
    </w:p>
    <w:p w:rsidR="000B40FF" w:rsidRDefault="000B40FF" w:rsidP="007246FB">
      <w:pPr>
        <w:jc w:val="both"/>
        <w:rPr>
          <w:rFonts w:cs="B Lotus"/>
          <w:sz w:val="28"/>
          <w:szCs w:val="28"/>
          <w:rtl/>
          <w:lang w:bidi="fa-IR"/>
        </w:rPr>
      </w:pPr>
      <w:r>
        <w:rPr>
          <w:rFonts w:cs="B Lotus" w:hint="cs"/>
          <w:sz w:val="28"/>
          <w:szCs w:val="28"/>
          <w:rtl/>
          <w:lang w:bidi="fa-IR"/>
        </w:rPr>
        <w:t>لازم به ذکر است که برای گذاشتن تشخیص افسردگی در کودکان لازم کودک را در جلسات متعدد ویزیت کرد، زیرا وجود نوسانات خلقی در کودکان گذاشتن تشخیص را در آنها مشکلتر میکند.</w:t>
      </w:r>
    </w:p>
    <w:p w:rsidR="000B40FF" w:rsidRPr="00E10901" w:rsidRDefault="000B40FF" w:rsidP="007246FB">
      <w:pPr>
        <w:jc w:val="both"/>
        <w:rPr>
          <w:rFonts w:cs="B Lotus"/>
          <w:b/>
          <w:bCs/>
          <w:sz w:val="28"/>
          <w:szCs w:val="28"/>
          <w:rtl/>
          <w:lang w:bidi="fa-IR"/>
        </w:rPr>
      </w:pPr>
    </w:p>
    <w:p w:rsidR="000B40FF" w:rsidRPr="00E10901" w:rsidRDefault="000B40FF" w:rsidP="007246FB">
      <w:pPr>
        <w:jc w:val="both"/>
        <w:rPr>
          <w:rFonts w:cs="B Lotus"/>
          <w:b/>
          <w:bCs/>
          <w:sz w:val="32"/>
          <w:szCs w:val="32"/>
          <w:rtl/>
          <w:lang w:bidi="fa-IR"/>
        </w:rPr>
      </w:pPr>
      <w:r w:rsidRPr="00E10901">
        <w:rPr>
          <w:rFonts w:cs="B Lotus" w:hint="cs"/>
          <w:b/>
          <w:bCs/>
          <w:sz w:val="32"/>
          <w:szCs w:val="32"/>
          <w:rtl/>
          <w:lang w:bidi="fa-IR"/>
        </w:rPr>
        <w:t>افسردگی در سالمندان</w:t>
      </w:r>
    </w:p>
    <w:p w:rsidR="000B40FF" w:rsidRDefault="000B40FF" w:rsidP="007246FB">
      <w:pPr>
        <w:pStyle w:val="a0"/>
        <w:spacing w:line="480" w:lineRule="exact"/>
        <w:rPr>
          <w:rtl/>
        </w:rPr>
      </w:pPr>
      <w:r>
        <w:rPr>
          <w:rFonts w:hint="cs"/>
          <w:sz w:val="28"/>
          <w:rtl/>
          <w:lang w:bidi="fa-IR"/>
        </w:rPr>
        <w:t xml:space="preserve">   </w:t>
      </w:r>
      <w:r>
        <w:rPr>
          <w:rFonts w:hint="cs"/>
          <w:rtl/>
        </w:rPr>
        <w:t>در سالمندان با افزايش سن، شيوع افسردگي بالاتر مي‌رود. افسردگي در سالمندان بيشتر از كليه سنين ديگر است (25-50 درصد). تشخيص و درمان افسردگي در سالمندان بسيار كمتر از ميزان واقعي است. اين اشتباه مخصوصاً در پزشكان جوان بخاطر سوتعبير علائم و شكايات جسمي سالمندان به "پيري گ</w:t>
      </w:r>
      <w:r w:rsidRPr="003670C9">
        <w:rPr>
          <w:rFonts w:hint="cs"/>
          <w:rtl/>
        </w:rPr>
        <w:t>رائي"</w:t>
      </w:r>
      <w:r>
        <w:rPr>
          <w:rFonts w:hint="cs"/>
          <w:rtl/>
        </w:rPr>
        <w:t xml:space="preserve"> مشهور است (به تصور حالات طبيعي سالمندي). سالمندان بخاطر تحمل استرس‌هائي مثل بيماري‌هاي مكرر جسمي، از دست دادن موقعيت شغلي و مالي بخاطر از كار افتادگي يا بازنشستگي، مصرف داروهاي متعدد و از دست دادن دوستان و همقطاران در معرض افسردگي بيشتر و بنابراين مستلزم توجه هر چه بيشتر پزشكان مي‌باشند.</w:t>
      </w:r>
    </w:p>
    <w:p w:rsidR="000B40FF" w:rsidRDefault="000B40FF" w:rsidP="007246FB">
      <w:pPr>
        <w:pStyle w:val="a0"/>
        <w:spacing w:line="480" w:lineRule="exact"/>
        <w:rPr>
          <w:rtl/>
        </w:rPr>
      </w:pPr>
      <w:r>
        <w:rPr>
          <w:rFonts w:hint="cs"/>
          <w:rtl/>
        </w:rPr>
        <w:t>علائم شایع افسردگی در سالمندان عبارتند از:</w:t>
      </w:r>
    </w:p>
    <w:p w:rsidR="000B40FF" w:rsidRDefault="000B40FF" w:rsidP="007246FB">
      <w:pPr>
        <w:pStyle w:val="a0"/>
        <w:spacing w:line="480" w:lineRule="exact"/>
        <w:rPr>
          <w:rtl/>
        </w:rPr>
      </w:pPr>
      <w:r>
        <w:rPr>
          <w:rFonts w:hint="cs"/>
          <w:rtl/>
        </w:rPr>
        <w:t>کاهش انرژی و تمرکز، مشکلات خواب، کاهش وزن و اشتها وشکایات جسمی.</w:t>
      </w:r>
    </w:p>
    <w:p w:rsidR="000B40FF" w:rsidRDefault="000B40FF" w:rsidP="007246FB">
      <w:pPr>
        <w:pStyle w:val="a0"/>
        <w:spacing w:line="480" w:lineRule="exact"/>
        <w:rPr>
          <w:rtl/>
        </w:rPr>
      </w:pPr>
      <w:r>
        <w:rPr>
          <w:rFonts w:hint="cs"/>
          <w:rtl/>
        </w:rPr>
        <w:t xml:space="preserve">سالمندان بویژه مستعد ابتلا به افسردگی ملانکولیک هستند که با علائم کاهش اعتماد به نفس، هیپوکندریازیس، احساس بی ارزشی و گناه و افکار پارانوئید و افکار خودکشی مشخص میشود. </w:t>
      </w:r>
    </w:p>
    <w:p w:rsidR="000B40FF" w:rsidRDefault="000B40FF" w:rsidP="007246FB">
      <w:pPr>
        <w:pStyle w:val="a0"/>
      </w:pPr>
      <w:r>
        <w:rPr>
          <w:rFonts w:hint="cs"/>
          <w:rtl/>
        </w:rPr>
        <w:t xml:space="preserve"> </w:t>
      </w:r>
    </w:p>
    <w:p w:rsidR="000B40FF" w:rsidRPr="00507166" w:rsidRDefault="000B40FF" w:rsidP="007246FB">
      <w:pPr>
        <w:pStyle w:val="a2"/>
        <w:rPr>
          <w:rFonts w:cs="B Lotus"/>
          <w:sz w:val="32"/>
          <w:szCs w:val="32"/>
          <w:rtl/>
          <w:lang w:bidi="fa-IR"/>
        </w:rPr>
      </w:pPr>
      <w:r w:rsidRPr="00507166">
        <w:rPr>
          <w:rFonts w:cs="B Lotus" w:hint="cs"/>
          <w:sz w:val="32"/>
          <w:szCs w:val="32"/>
          <w:rtl/>
          <w:lang w:bidi="fa-IR"/>
        </w:rPr>
        <w:t>غربالگری و تشخيص افتراقی:</w:t>
      </w:r>
    </w:p>
    <w:p w:rsidR="000B40FF" w:rsidRDefault="000B40FF" w:rsidP="007246FB">
      <w:pPr>
        <w:pStyle w:val="a0"/>
        <w:spacing w:line="480" w:lineRule="exact"/>
        <w:rPr>
          <w:rtl/>
        </w:rPr>
      </w:pPr>
      <w:r>
        <w:rPr>
          <w:rFonts w:hint="cs"/>
          <w:rtl/>
          <w:lang w:bidi="fa-IR"/>
        </w:rPr>
        <w:t>اختلال افسردگي را بايد از غمگيني طبيعي و ساير اختلالات روانپزشكي مثل اختلالات اضطرابي، اسكيزوفرنيا، سندرم‌هاي عضوي و سوگ تفكيك نمود.</w:t>
      </w:r>
      <w:r w:rsidRPr="002C7D03">
        <w:rPr>
          <w:rFonts w:hint="cs"/>
          <w:rtl/>
        </w:rPr>
        <w:t xml:space="preserve"> </w:t>
      </w:r>
      <w:r>
        <w:rPr>
          <w:rFonts w:hint="cs"/>
          <w:rtl/>
        </w:rPr>
        <w:t xml:space="preserve">براي غربالگري  و تشخيص بموقع مهارت‌ها و ابزار خاص براي پزشك لازم است. </w:t>
      </w:r>
    </w:p>
    <w:p w:rsidR="000B40FF" w:rsidRDefault="000B40FF" w:rsidP="007246FB">
      <w:pPr>
        <w:pStyle w:val="a0"/>
        <w:spacing w:line="480" w:lineRule="exact"/>
        <w:rPr>
          <w:rtl/>
        </w:rPr>
      </w:pPr>
      <w:r>
        <w:rPr>
          <w:rFonts w:hint="cs"/>
          <w:rtl/>
        </w:rPr>
        <w:t xml:space="preserve">اولين و مهمترين مهارت پزشكان حساسيت ويژه به شكايت‌هاي بيماران براي تشخيص افسردگي است. </w:t>
      </w:r>
    </w:p>
    <w:p w:rsidR="000B40FF" w:rsidRDefault="000B40FF" w:rsidP="007246FB">
      <w:pPr>
        <w:pStyle w:val="a0"/>
        <w:spacing w:line="480" w:lineRule="exact"/>
        <w:rPr>
          <w:rtl/>
        </w:rPr>
      </w:pPr>
      <w:r>
        <w:rPr>
          <w:rFonts w:hint="cs"/>
          <w:rtl/>
        </w:rPr>
        <w:t>بنابراين:</w:t>
      </w:r>
    </w:p>
    <w:p w:rsidR="000B40FF" w:rsidRDefault="000B40FF" w:rsidP="007246FB">
      <w:pPr>
        <w:pStyle w:val="a0"/>
        <w:widowControl/>
        <w:numPr>
          <w:ilvl w:val="0"/>
          <w:numId w:val="10"/>
        </w:numPr>
        <w:spacing w:line="480" w:lineRule="exact"/>
      </w:pPr>
      <w:r>
        <w:rPr>
          <w:rFonts w:hint="cs"/>
          <w:rtl/>
        </w:rPr>
        <w:t>اگر بيماري با حتي يكي از علائم فوق الذكر مراجعه كرد نيازمند بررسي ساير معيارهاي افسردگي است.</w:t>
      </w:r>
    </w:p>
    <w:p w:rsidR="000B40FF" w:rsidRDefault="000B40FF" w:rsidP="007246FB">
      <w:pPr>
        <w:pStyle w:val="a0"/>
        <w:widowControl/>
        <w:numPr>
          <w:ilvl w:val="0"/>
          <w:numId w:val="10"/>
        </w:numPr>
        <w:spacing w:line="480" w:lineRule="exact"/>
      </w:pPr>
      <w:r>
        <w:rPr>
          <w:rFonts w:hint="cs"/>
          <w:rtl/>
        </w:rPr>
        <w:t xml:space="preserve">اگر بيماري از سستي، بي‌حالي، كاهش تمركز، اختلال خواب و دردهاي پراكنده شكايت كرد افسردگي را به عنوان يكي از تشخيص‌هاي افتراقي مهم درنظر بگيريد. </w:t>
      </w:r>
    </w:p>
    <w:p w:rsidR="000B40FF" w:rsidRDefault="000B40FF" w:rsidP="007246FB">
      <w:pPr>
        <w:pStyle w:val="a0"/>
        <w:widowControl/>
        <w:numPr>
          <w:ilvl w:val="0"/>
          <w:numId w:val="10"/>
        </w:numPr>
        <w:spacing w:line="480" w:lineRule="exact"/>
      </w:pPr>
      <w:r>
        <w:rPr>
          <w:rFonts w:hint="cs"/>
          <w:rtl/>
        </w:rPr>
        <w:t>اگر بيماري از دلتنگي يا افسردگي و ناتواني و يا حتي اضطراب شكايت كرد  افسردگي را به عنوان يك تشخيص مهم درنظر بگيريد.</w:t>
      </w:r>
    </w:p>
    <w:p w:rsidR="000B40FF" w:rsidRDefault="000B40FF" w:rsidP="007246FB">
      <w:pPr>
        <w:pStyle w:val="a0"/>
        <w:widowControl/>
        <w:spacing w:line="480" w:lineRule="exact"/>
        <w:ind w:left="717" w:firstLine="0"/>
      </w:pPr>
    </w:p>
    <w:p w:rsidR="000B40FF" w:rsidRDefault="000B40FF" w:rsidP="007246FB">
      <w:pPr>
        <w:pStyle w:val="a0"/>
        <w:rPr>
          <w:rtl/>
          <w:lang w:bidi="fa-IR"/>
        </w:rPr>
      </w:pPr>
      <w:r>
        <w:rPr>
          <w:rFonts w:hint="cs"/>
          <w:rtl/>
          <w:lang w:bidi="fa-IR"/>
        </w:rPr>
        <w:t>بايد توجه كرد كه گاه علائم سندرم‌هاي روانپزشكي مثلاً فوبي يا وسواس به عنوان جزئي از اختلال افسردگي  ظاهر مي‌شوند. بررسي شكايات جسمي، شرح حال كامل طبي، معاينه كامل جسمي و عصبي و آزمايشات پاراكلينيكي ضروري جهت رد تشخيص‌هاي افتراقي بايد انجام شود. بررسي كار تيروئيد، در ابتدا باید انجام شود.</w:t>
      </w:r>
    </w:p>
    <w:p w:rsidR="000B40FF" w:rsidRDefault="000B40FF" w:rsidP="007246FB">
      <w:pPr>
        <w:pStyle w:val="a0"/>
        <w:ind w:firstLine="0"/>
        <w:rPr>
          <w:rtl/>
          <w:lang w:bidi="fa-IR"/>
        </w:rPr>
      </w:pPr>
      <w:r>
        <w:rPr>
          <w:rFonts w:hint="cs"/>
          <w:rtl/>
          <w:lang w:bidi="fa-IR"/>
        </w:rPr>
        <w:t>ساير تشخيص‌هاي افتراقي افسردگي شامل:</w:t>
      </w:r>
    </w:p>
    <w:p w:rsidR="000B40FF" w:rsidRDefault="000B40FF" w:rsidP="007246FB">
      <w:pPr>
        <w:pStyle w:val="a0"/>
        <w:numPr>
          <w:ilvl w:val="0"/>
          <w:numId w:val="2"/>
        </w:numPr>
        <w:rPr>
          <w:rtl/>
          <w:lang w:bidi="fa-IR"/>
        </w:rPr>
      </w:pPr>
      <w:r>
        <w:rPr>
          <w:rFonts w:hint="cs"/>
          <w:rtl/>
          <w:lang w:bidi="fa-IR"/>
        </w:rPr>
        <w:t>اختلال افسردگي ثانوي بر مصرف مواد (جدول شماره 3)</w:t>
      </w:r>
    </w:p>
    <w:p w:rsidR="000B40FF" w:rsidRDefault="000B40FF" w:rsidP="007246FB">
      <w:pPr>
        <w:pStyle w:val="a0"/>
        <w:numPr>
          <w:ilvl w:val="0"/>
          <w:numId w:val="2"/>
        </w:numPr>
        <w:rPr>
          <w:lang w:bidi="fa-IR"/>
        </w:rPr>
      </w:pPr>
      <w:r>
        <w:rPr>
          <w:rFonts w:hint="cs"/>
          <w:rtl/>
          <w:lang w:bidi="fa-IR"/>
        </w:rPr>
        <w:t xml:space="preserve">انواع اختلالات داخلي </w:t>
      </w:r>
      <w:r>
        <w:rPr>
          <w:rFonts w:cs="Times New Roman" w:hint="cs"/>
          <w:rtl/>
          <w:lang w:bidi="fa-IR"/>
        </w:rPr>
        <w:t>–</w:t>
      </w:r>
      <w:r>
        <w:rPr>
          <w:rFonts w:hint="cs"/>
          <w:rtl/>
          <w:lang w:bidi="fa-IR"/>
        </w:rPr>
        <w:t xml:space="preserve"> عصبي و موارد فارماكولوژيك (جدول شماره 3)</w:t>
      </w:r>
    </w:p>
    <w:p w:rsidR="000B40FF" w:rsidRDefault="000B40FF" w:rsidP="007246FB">
      <w:pPr>
        <w:pStyle w:val="a0"/>
        <w:numPr>
          <w:ilvl w:val="0"/>
          <w:numId w:val="2"/>
        </w:numPr>
        <w:rPr>
          <w:lang w:bidi="fa-IR"/>
        </w:rPr>
      </w:pPr>
      <w:r>
        <w:rPr>
          <w:rFonts w:hint="cs"/>
          <w:rtl/>
          <w:lang w:bidi="fa-IR"/>
        </w:rPr>
        <w:t xml:space="preserve">ممكن است افسردگي فعلي بيمار فاز افسردگي اختلال دو قطبي باشد كه نيازمند دقت بيشتر براي پيشگيري از تبديل به فاز مانيا مي‌باشد. </w:t>
      </w:r>
    </w:p>
    <w:p w:rsidR="000B40FF" w:rsidRDefault="000B40FF" w:rsidP="007246FB">
      <w:pPr>
        <w:pStyle w:val="a0"/>
        <w:numPr>
          <w:ilvl w:val="0"/>
          <w:numId w:val="2"/>
        </w:numPr>
        <w:rPr>
          <w:lang w:bidi="fa-IR"/>
        </w:rPr>
      </w:pPr>
      <w:r>
        <w:rPr>
          <w:rFonts w:hint="cs"/>
          <w:rtl/>
          <w:lang w:bidi="fa-IR"/>
        </w:rPr>
        <w:t>سوگ طبيعي: در صورتي كه معيارهاي افسردگي به همراه سوگ وجود داشته باشند، اختلال افسردگي نيز مطرح مي‌باشد.</w:t>
      </w:r>
    </w:p>
    <w:p w:rsidR="000B40FF" w:rsidRDefault="000B40FF" w:rsidP="007246FB">
      <w:pPr>
        <w:pStyle w:val="a1"/>
        <w:rPr>
          <w:rtl/>
        </w:rPr>
      </w:pPr>
      <w:r>
        <w:rPr>
          <w:rtl/>
        </w:rPr>
        <w:br w:type="page"/>
      </w:r>
      <w:r>
        <w:rPr>
          <w:rFonts w:hint="cs"/>
          <w:rtl/>
        </w:rPr>
        <w:t>جدول شماره 1- علل عصبي، داخلي و فارماكولوژيك علائم افسردگي</w:t>
      </w:r>
    </w:p>
    <w:tbl>
      <w:tblPr>
        <w:bidiVisual/>
        <w:tblW w:w="0" w:type="auto"/>
        <w:tblLook w:val="01E0"/>
      </w:tblPr>
      <w:tblGrid>
        <w:gridCol w:w="4261"/>
        <w:gridCol w:w="4261"/>
      </w:tblGrid>
      <w:tr w:rsidR="000B40FF" w:rsidRPr="0080640D" w:rsidTr="007246FB">
        <w:tc>
          <w:tcPr>
            <w:tcW w:w="4261" w:type="dxa"/>
          </w:tcPr>
          <w:p w:rsidR="000B40FF" w:rsidRPr="00D5643A" w:rsidRDefault="000B40FF" w:rsidP="007246FB">
            <w:pPr>
              <w:pStyle w:val="a1"/>
              <w:rPr>
                <w:b/>
                <w:bCs/>
                <w:sz w:val="28"/>
                <w:szCs w:val="28"/>
                <w:rtl/>
              </w:rPr>
            </w:pPr>
            <w:r w:rsidRPr="00D5643A">
              <w:rPr>
                <w:rFonts w:hint="cs"/>
                <w:b/>
                <w:bCs/>
                <w:sz w:val="28"/>
                <w:szCs w:val="28"/>
                <w:rtl/>
              </w:rPr>
              <w:t>عصبي</w:t>
            </w:r>
          </w:p>
          <w:p w:rsidR="000B40FF" w:rsidRPr="0080640D" w:rsidRDefault="000B40FF" w:rsidP="007246FB">
            <w:pPr>
              <w:pStyle w:val="a1"/>
              <w:numPr>
                <w:ilvl w:val="0"/>
                <w:numId w:val="29"/>
              </w:numPr>
            </w:pPr>
            <w:r w:rsidRPr="0080640D">
              <w:rPr>
                <w:rFonts w:hint="cs"/>
                <w:rtl/>
              </w:rPr>
              <w:t>صرع</w:t>
            </w:r>
            <w:r w:rsidRPr="0080640D">
              <w:t>*</w:t>
            </w:r>
          </w:p>
          <w:p w:rsidR="000B40FF" w:rsidRPr="0080640D" w:rsidRDefault="000B40FF" w:rsidP="007246FB">
            <w:pPr>
              <w:pStyle w:val="a1"/>
              <w:numPr>
                <w:ilvl w:val="0"/>
                <w:numId w:val="29"/>
              </w:numPr>
            </w:pPr>
            <w:r w:rsidRPr="0080640D">
              <w:rPr>
                <w:rFonts w:hint="cs"/>
                <w:rtl/>
              </w:rPr>
              <w:t>ميگرن</w:t>
            </w:r>
            <w:r w:rsidRPr="0080640D">
              <w:t>*</w:t>
            </w:r>
          </w:p>
          <w:p w:rsidR="000B40FF" w:rsidRPr="0080640D" w:rsidRDefault="000B40FF" w:rsidP="007246FB">
            <w:pPr>
              <w:pStyle w:val="a1"/>
              <w:numPr>
                <w:ilvl w:val="0"/>
                <w:numId w:val="29"/>
              </w:numPr>
              <w:rPr>
                <w:rtl/>
              </w:rPr>
            </w:pPr>
            <w:r w:rsidRPr="0080640D">
              <w:rPr>
                <w:rFonts w:hint="cs"/>
                <w:rtl/>
              </w:rPr>
              <w:t>پاركينسون</w:t>
            </w:r>
          </w:p>
          <w:p w:rsidR="000B40FF" w:rsidRPr="0080640D" w:rsidRDefault="000B40FF" w:rsidP="007246FB">
            <w:pPr>
              <w:pStyle w:val="a1"/>
              <w:numPr>
                <w:ilvl w:val="0"/>
                <w:numId w:val="29"/>
              </w:numPr>
            </w:pPr>
            <w:r w:rsidRPr="0080640D">
              <w:rPr>
                <w:rFonts w:hint="cs"/>
                <w:rtl/>
              </w:rPr>
              <w:t>سكته‌هاي مغزي</w:t>
            </w:r>
            <w:r w:rsidRPr="0080640D">
              <w:t>*</w:t>
            </w:r>
          </w:p>
          <w:p w:rsidR="000B40FF" w:rsidRPr="0080640D" w:rsidRDefault="000B40FF" w:rsidP="007246FB">
            <w:pPr>
              <w:pStyle w:val="a1"/>
              <w:numPr>
                <w:ilvl w:val="0"/>
                <w:numId w:val="29"/>
              </w:numPr>
              <w:rPr>
                <w:rtl/>
              </w:rPr>
            </w:pPr>
            <w:r w:rsidRPr="0080640D">
              <w:rPr>
                <w:rFonts w:hint="cs"/>
                <w:rtl/>
              </w:rPr>
              <w:t>ضربه مغزی</w:t>
            </w:r>
            <w:r w:rsidRPr="0080640D">
              <w:t>*</w:t>
            </w:r>
          </w:p>
          <w:p w:rsidR="000B40FF" w:rsidRPr="0080640D" w:rsidRDefault="000B40FF" w:rsidP="007246FB">
            <w:pPr>
              <w:pStyle w:val="a1"/>
              <w:rPr>
                <w:rtl/>
              </w:rPr>
            </w:pPr>
          </w:p>
          <w:p w:rsidR="000B40FF" w:rsidRPr="00D5643A" w:rsidRDefault="000B40FF" w:rsidP="007246FB">
            <w:pPr>
              <w:pStyle w:val="a1"/>
              <w:rPr>
                <w:b/>
                <w:bCs/>
                <w:sz w:val="28"/>
                <w:szCs w:val="28"/>
                <w:rtl/>
              </w:rPr>
            </w:pPr>
            <w:r w:rsidRPr="00D5643A">
              <w:rPr>
                <w:rFonts w:hint="cs"/>
                <w:b/>
                <w:bCs/>
                <w:sz w:val="28"/>
                <w:szCs w:val="28"/>
                <w:rtl/>
              </w:rPr>
              <w:t>دارویی</w:t>
            </w:r>
          </w:p>
          <w:p w:rsidR="000B40FF" w:rsidRPr="0080640D" w:rsidRDefault="000B40FF" w:rsidP="007246FB">
            <w:pPr>
              <w:pStyle w:val="a1"/>
              <w:numPr>
                <w:ilvl w:val="0"/>
                <w:numId w:val="30"/>
              </w:numPr>
              <w:rPr>
                <w:rtl/>
              </w:rPr>
            </w:pPr>
            <w:r w:rsidRPr="0080640D">
              <w:t>NSAIDs</w:t>
            </w:r>
            <w:r w:rsidRPr="0080640D">
              <w:rPr>
                <w:rFonts w:hint="cs"/>
                <w:rtl/>
              </w:rPr>
              <w:t xml:space="preserve"> </w:t>
            </w:r>
          </w:p>
          <w:p w:rsidR="000B40FF" w:rsidRPr="0080640D" w:rsidRDefault="000B40FF" w:rsidP="007246FB">
            <w:pPr>
              <w:pStyle w:val="a1"/>
              <w:numPr>
                <w:ilvl w:val="0"/>
                <w:numId w:val="30"/>
              </w:numPr>
              <w:rPr>
                <w:rtl/>
              </w:rPr>
            </w:pPr>
            <w:r w:rsidRPr="0080640D">
              <w:rPr>
                <w:rFonts w:hint="cs"/>
                <w:rtl/>
              </w:rPr>
              <w:t>پردنيزولون</w:t>
            </w:r>
          </w:p>
          <w:p w:rsidR="000B40FF" w:rsidRPr="0080640D" w:rsidRDefault="000B40FF" w:rsidP="007246FB">
            <w:pPr>
              <w:pStyle w:val="a1"/>
              <w:numPr>
                <w:ilvl w:val="0"/>
                <w:numId w:val="30"/>
              </w:numPr>
              <w:rPr>
                <w:rtl/>
              </w:rPr>
            </w:pPr>
            <w:r w:rsidRPr="0080640D">
              <w:rPr>
                <w:rFonts w:hint="cs"/>
                <w:rtl/>
              </w:rPr>
              <w:t>قرص‌هاي ضد بارداري</w:t>
            </w:r>
          </w:p>
          <w:p w:rsidR="000B40FF" w:rsidRPr="0080640D" w:rsidRDefault="000B40FF" w:rsidP="007246FB">
            <w:pPr>
              <w:pStyle w:val="a1"/>
              <w:numPr>
                <w:ilvl w:val="0"/>
                <w:numId w:val="30"/>
              </w:numPr>
              <w:rPr>
                <w:rtl/>
              </w:rPr>
            </w:pPr>
            <w:r w:rsidRPr="0080640D">
              <w:rPr>
                <w:rFonts w:hint="cs"/>
                <w:rtl/>
              </w:rPr>
              <w:t>كاربامازپين، فنی تویین</w:t>
            </w:r>
          </w:p>
          <w:p w:rsidR="000B40FF" w:rsidRPr="0080640D" w:rsidRDefault="000B40FF" w:rsidP="007246FB">
            <w:pPr>
              <w:pStyle w:val="a1"/>
              <w:numPr>
                <w:ilvl w:val="0"/>
                <w:numId w:val="30"/>
              </w:numPr>
              <w:rPr>
                <w:rtl/>
              </w:rPr>
            </w:pPr>
            <w:r w:rsidRPr="0080640D">
              <w:rPr>
                <w:rFonts w:hint="cs"/>
                <w:rtl/>
              </w:rPr>
              <w:t>بنزوديازپين‌ها و باربيتورات‌ها</w:t>
            </w:r>
          </w:p>
          <w:p w:rsidR="000B40FF" w:rsidRPr="0080640D" w:rsidRDefault="000B40FF" w:rsidP="007246FB">
            <w:pPr>
              <w:pStyle w:val="a1"/>
              <w:numPr>
                <w:ilvl w:val="0"/>
                <w:numId w:val="30"/>
              </w:numPr>
              <w:rPr>
                <w:rtl/>
              </w:rPr>
            </w:pPr>
            <w:r w:rsidRPr="0080640D">
              <w:rPr>
                <w:rFonts w:hint="cs"/>
                <w:rtl/>
              </w:rPr>
              <w:t>سايمتيدين</w:t>
            </w:r>
          </w:p>
          <w:p w:rsidR="000B40FF" w:rsidRPr="0080640D" w:rsidRDefault="000B40FF" w:rsidP="007246FB">
            <w:pPr>
              <w:pStyle w:val="a1"/>
              <w:numPr>
                <w:ilvl w:val="0"/>
                <w:numId w:val="30"/>
              </w:numPr>
              <w:rPr>
                <w:rtl/>
              </w:rPr>
            </w:pPr>
            <w:r w:rsidRPr="0080640D">
              <w:rPr>
                <w:rFonts w:hint="cs"/>
                <w:rtl/>
              </w:rPr>
              <w:t>دي فنوكسيلات</w:t>
            </w:r>
          </w:p>
          <w:p w:rsidR="000B40FF" w:rsidRPr="0080640D" w:rsidRDefault="000B40FF" w:rsidP="007246FB">
            <w:pPr>
              <w:pStyle w:val="a1"/>
              <w:numPr>
                <w:ilvl w:val="0"/>
                <w:numId w:val="30"/>
              </w:numPr>
              <w:rPr>
                <w:rtl/>
              </w:rPr>
            </w:pPr>
            <w:r w:rsidRPr="0080640D">
              <w:rPr>
                <w:rFonts w:hint="cs"/>
                <w:rtl/>
              </w:rPr>
              <w:t>آلفامتيل دوپا</w:t>
            </w:r>
          </w:p>
          <w:p w:rsidR="000B40FF" w:rsidRPr="0080640D" w:rsidRDefault="000B40FF" w:rsidP="007246FB">
            <w:pPr>
              <w:pStyle w:val="a1"/>
              <w:numPr>
                <w:ilvl w:val="0"/>
                <w:numId w:val="30"/>
              </w:numPr>
              <w:rPr>
                <w:rtl/>
              </w:rPr>
            </w:pPr>
            <w:r w:rsidRPr="0080640D">
              <w:rPr>
                <w:rFonts w:hint="cs"/>
                <w:rtl/>
              </w:rPr>
              <w:t>بتابلوكرها (پروپرانولول)</w:t>
            </w:r>
          </w:p>
          <w:p w:rsidR="000B40FF" w:rsidRPr="0080640D" w:rsidRDefault="000B40FF" w:rsidP="007246FB">
            <w:pPr>
              <w:pStyle w:val="a1"/>
              <w:numPr>
                <w:ilvl w:val="0"/>
                <w:numId w:val="30"/>
              </w:numPr>
              <w:rPr>
                <w:rtl/>
              </w:rPr>
            </w:pPr>
            <w:r w:rsidRPr="0080640D">
              <w:rPr>
                <w:rFonts w:hint="cs"/>
                <w:rtl/>
              </w:rPr>
              <w:t>كلونيدين</w:t>
            </w:r>
          </w:p>
          <w:p w:rsidR="000B40FF" w:rsidRPr="0080640D" w:rsidRDefault="000B40FF" w:rsidP="007246FB">
            <w:pPr>
              <w:pStyle w:val="a1"/>
              <w:numPr>
                <w:ilvl w:val="0"/>
                <w:numId w:val="30"/>
              </w:numPr>
              <w:rPr>
                <w:rtl/>
              </w:rPr>
            </w:pPr>
          </w:p>
        </w:tc>
        <w:tc>
          <w:tcPr>
            <w:tcW w:w="4261" w:type="dxa"/>
          </w:tcPr>
          <w:p w:rsidR="000B40FF" w:rsidRPr="00D5643A" w:rsidRDefault="000B40FF" w:rsidP="007246FB">
            <w:pPr>
              <w:pStyle w:val="a1"/>
              <w:rPr>
                <w:b/>
                <w:bCs/>
                <w:sz w:val="28"/>
                <w:szCs w:val="28"/>
                <w:rtl/>
              </w:rPr>
            </w:pPr>
            <w:r w:rsidRPr="00D5643A">
              <w:rPr>
                <w:rFonts w:hint="cs"/>
                <w:b/>
                <w:bCs/>
                <w:sz w:val="28"/>
                <w:szCs w:val="28"/>
                <w:rtl/>
              </w:rPr>
              <w:t>عفوني و التهابي</w:t>
            </w:r>
          </w:p>
          <w:p w:rsidR="000B40FF" w:rsidRPr="0080640D" w:rsidRDefault="000B40FF" w:rsidP="007246FB">
            <w:pPr>
              <w:pStyle w:val="a1"/>
              <w:numPr>
                <w:ilvl w:val="0"/>
                <w:numId w:val="31"/>
              </w:numPr>
              <w:rPr>
                <w:rtl/>
              </w:rPr>
            </w:pPr>
            <w:r w:rsidRPr="0080640D">
              <w:rPr>
                <w:rFonts w:hint="cs"/>
                <w:rtl/>
              </w:rPr>
              <w:t xml:space="preserve">سندرم نقص ايمني اكتسابي </w:t>
            </w:r>
            <w:r w:rsidRPr="0080640D">
              <w:t>AIDS</w:t>
            </w:r>
          </w:p>
          <w:p w:rsidR="000B40FF" w:rsidRPr="0080640D" w:rsidRDefault="000B40FF" w:rsidP="007246FB">
            <w:pPr>
              <w:pStyle w:val="a1"/>
              <w:numPr>
                <w:ilvl w:val="0"/>
                <w:numId w:val="31"/>
              </w:numPr>
              <w:rPr>
                <w:rtl/>
              </w:rPr>
            </w:pPr>
            <w:r w:rsidRPr="0080640D">
              <w:rPr>
                <w:rFonts w:hint="cs"/>
                <w:rtl/>
              </w:rPr>
              <w:t>لوپوس اريتماتوز سيستميك</w:t>
            </w:r>
            <w:r w:rsidRPr="0080640D">
              <w:t>*</w:t>
            </w:r>
          </w:p>
          <w:p w:rsidR="000B40FF" w:rsidRPr="0080640D" w:rsidRDefault="000B40FF" w:rsidP="007246FB">
            <w:pPr>
              <w:pStyle w:val="a1"/>
              <w:numPr>
                <w:ilvl w:val="0"/>
                <w:numId w:val="31"/>
              </w:numPr>
              <w:rPr>
                <w:rtl/>
              </w:rPr>
            </w:pPr>
            <w:r w:rsidRPr="0080640D">
              <w:rPr>
                <w:rFonts w:hint="cs"/>
                <w:rtl/>
              </w:rPr>
              <w:t>سل</w:t>
            </w:r>
          </w:p>
          <w:p w:rsidR="000B40FF" w:rsidRPr="0080640D" w:rsidRDefault="000B40FF" w:rsidP="007246FB">
            <w:pPr>
              <w:pStyle w:val="a1"/>
              <w:numPr>
                <w:ilvl w:val="0"/>
                <w:numId w:val="31"/>
              </w:numPr>
              <w:rPr>
                <w:rtl/>
              </w:rPr>
            </w:pPr>
            <w:r w:rsidRPr="0080640D">
              <w:rPr>
                <w:rFonts w:hint="cs"/>
                <w:rtl/>
              </w:rPr>
              <w:t>مونو نوكلئوز</w:t>
            </w:r>
          </w:p>
          <w:p w:rsidR="000B40FF" w:rsidRPr="0080640D" w:rsidRDefault="000B40FF" w:rsidP="007246FB">
            <w:pPr>
              <w:pStyle w:val="a1"/>
              <w:rPr>
                <w:rtl/>
              </w:rPr>
            </w:pPr>
          </w:p>
          <w:p w:rsidR="000B40FF" w:rsidRPr="00D5643A" w:rsidRDefault="000B40FF" w:rsidP="007246FB">
            <w:pPr>
              <w:pStyle w:val="a1"/>
              <w:rPr>
                <w:b/>
                <w:bCs/>
                <w:sz w:val="28"/>
                <w:szCs w:val="28"/>
                <w:rtl/>
              </w:rPr>
            </w:pPr>
            <w:r w:rsidRPr="00D5643A">
              <w:rPr>
                <w:rFonts w:hint="cs"/>
                <w:b/>
                <w:bCs/>
                <w:sz w:val="28"/>
                <w:szCs w:val="28"/>
                <w:rtl/>
              </w:rPr>
              <w:t>غددي</w:t>
            </w:r>
          </w:p>
          <w:p w:rsidR="000B40FF" w:rsidRPr="0080640D" w:rsidRDefault="000B40FF" w:rsidP="007246FB">
            <w:pPr>
              <w:pStyle w:val="a1"/>
              <w:numPr>
                <w:ilvl w:val="0"/>
                <w:numId w:val="31"/>
              </w:numPr>
              <w:rPr>
                <w:rtl/>
              </w:rPr>
            </w:pPr>
            <w:r w:rsidRPr="0080640D">
              <w:rPr>
                <w:rFonts w:hint="cs"/>
                <w:rtl/>
              </w:rPr>
              <w:t>آدرنال (بيماري كوشينگ</w:t>
            </w:r>
            <w:r w:rsidRPr="0080640D">
              <w:t>*</w:t>
            </w:r>
            <w:r w:rsidRPr="0080640D">
              <w:rPr>
                <w:rFonts w:hint="cs"/>
                <w:rtl/>
              </w:rPr>
              <w:t>، بيماري آديسون)</w:t>
            </w:r>
            <w:r w:rsidRPr="0080640D">
              <w:t>*</w:t>
            </w:r>
          </w:p>
          <w:p w:rsidR="000B40FF" w:rsidRPr="0080640D" w:rsidRDefault="000B40FF" w:rsidP="007246FB">
            <w:pPr>
              <w:pStyle w:val="a1"/>
              <w:numPr>
                <w:ilvl w:val="0"/>
                <w:numId w:val="31"/>
              </w:numPr>
              <w:rPr>
                <w:rtl/>
              </w:rPr>
            </w:pPr>
            <w:r w:rsidRPr="0080640D">
              <w:rPr>
                <w:rFonts w:hint="cs"/>
                <w:rtl/>
              </w:rPr>
              <w:t>پس از زايمان</w:t>
            </w:r>
            <w:r w:rsidRPr="0080640D">
              <w:t>*</w:t>
            </w:r>
          </w:p>
          <w:p w:rsidR="000B40FF" w:rsidRPr="0080640D" w:rsidRDefault="000B40FF" w:rsidP="007246FB">
            <w:pPr>
              <w:pStyle w:val="a1"/>
              <w:numPr>
                <w:ilvl w:val="0"/>
                <w:numId w:val="31"/>
              </w:numPr>
              <w:rPr>
                <w:rtl/>
              </w:rPr>
            </w:pPr>
            <w:r w:rsidRPr="0080640D">
              <w:rPr>
                <w:rFonts w:hint="cs"/>
                <w:rtl/>
              </w:rPr>
              <w:t>اختلال تيروئيد (كم كاري و پركاري «آپاتيك»)</w:t>
            </w:r>
            <w:r w:rsidRPr="0080640D">
              <w:t>*</w:t>
            </w:r>
          </w:p>
          <w:p w:rsidR="000B40FF" w:rsidRPr="0080640D" w:rsidRDefault="000B40FF" w:rsidP="007246FB">
            <w:pPr>
              <w:pStyle w:val="a1"/>
              <w:rPr>
                <w:rtl/>
              </w:rPr>
            </w:pPr>
          </w:p>
          <w:p w:rsidR="000B40FF" w:rsidRPr="00D5643A" w:rsidRDefault="000B40FF" w:rsidP="007246FB">
            <w:pPr>
              <w:pStyle w:val="a1"/>
              <w:rPr>
                <w:b/>
                <w:bCs/>
                <w:sz w:val="28"/>
                <w:szCs w:val="28"/>
                <w:rtl/>
              </w:rPr>
            </w:pPr>
            <w:r w:rsidRPr="00D5643A">
              <w:rPr>
                <w:rFonts w:hint="cs"/>
                <w:b/>
                <w:bCs/>
                <w:sz w:val="28"/>
                <w:szCs w:val="28"/>
                <w:rtl/>
              </w:rPr>
              <w:t>طبی متفرقه</w:t>
            </w:r>
          </w:p>
          <w:p w:rsidR="000B40FF" w:rsidRPr="0080640D" w:rsidRDefault="000B40FF" w:rsidP="007246FB">
            <w:pPr>
              <w:pStyle w:val="a1"/>
              <w:numPr>
                <w:ilvl w:val="0"/>
                <w:numId w:val="32"/>
              </w:numPr>
              <w:rPr>
                <w:rtl/>
              </w:rPr>
            </w:pPr>
            <w:r w:rsidRPr="0080640D">
              <w:rPr>
                <w:rFonts w:hint="cs"/>
                <w:rtl/>
              </w:rPr>
              <w:t>سرطان (به خصوص در پانكراس و ساير اعضاء دستگاه گوارش)</w:t>
            </w:r>
          </w:p>
          <w:p w:rsidR="000B40FF" w:rsidRPr="0080640D" w:rsidRDefault="000B40FF" w:rsidP="007246FB">
            <w:pPr>
              <w:pStyle w:val="a1"/>
              <w:numPr>
                <w:ilvl w:val="0"/>
                <w:numId w:val="32"/>
              </w:numPr>
              <w:rPr>
                <w:rtl/>
              </w:rPr>
            </w:pPr>
            <w:r w:rsidRPr="0080640D">
              <w:rPr>
                <w:rFonts w:hint="cs"/>
                <w:rtl/>
              </w:rPr>
              <w:t>بيماري قلبي ريوي</w:t>
            </w:r>
          </w:p>
          <w:p w:rsidR="000B40FF" w:rsidRPr="0080640D" w:rsidRDefault="000B40FF" w:rsidP="007246FB">
            <w:pPr>
              <w:pStyle w:val="a1"/>
              <w:numPr>
                <w:ilvl w:val="0"/>
                <w:numId w:val="32"/>
              </w:numPr>
              <w:rPr>
                <w:rtl/>
              </w:rPr>
            </w:pPr>
            <w:r w:rsidRPr="0080640D">
              <w:rPr>
                <w:rFonts w:hint="cs"/>
                <w:rtl/>
              </w:rPr>
              <w:t>اورمي و (ساير بيماري هاي كليوي)</w:t>
            </w:r>
            <w:r w:rsidRPr="0080640D">
              <w:t xml:space="preserve"> *</w:t>
            </w:r>
          </w:p>
          <w:p w:rsidR="000B40FF" w:rsidRPr="0080640D" w:rsidRDefault="000B40FF" w:rsidP="007246FB">
            <w:pPr>
              <w:pStyle w:val="a1"/>
              <w:rPr>
                <w:rtl/>
              </w:rPr>
            </w:pPr>
          </w:p>
          <w:p w:rsidR="000B40FF" w:rsidRPr="0080640D" w:rsidRDefault="000B40FF" w:rsidP="007246FB">
            <w:pPr>
              <w:pStyle w:val="a1"/>
              <w:rPr>
                <w:rtl/>
              </w:rPr>
            </w:pPr>
          </w:p>
          <w:p w:rsidR="000B40FF" w:rsidRPr="0080640D" w:rsidRDefault="000B40FF" w:rsidP="007246FB">
            <w:pPr>
              <w:pStyle w:val="a1"/>
              <w:rPr>
                <w:rtl/>
              </w:rPr>
            </w:pPr>
          </w:p>
        </w:tc>
      </w:tr>
    </w:tbl>
    <w:p w:rsidR="000B40FF" w:rsidRPr="00507166" w:rsidRDefault="000B40FF" w:rsidP="007246FB">
      <w:pPr>
        <w:pStyle w:val="a1"/>
        <w:rPr>
          <w:rFonts w:cs="B Titr"/>
          <w:sz w:val="32"/>
          <w:szCs w:val="32"/>
          <w:rtl/>
        </w:rPr>
      </w:pPr>
      <w:r w:rsidRPr="000A3756">
        <w:rPr>
          <w:color w:val="FF0000"/>
          <w:rtl/>
        </w:rPr>
        <w:br w:type="page"/>
      </w:r>
      <w:r w:rsidRPr="00507166">
        <w:rPr>
          <w:rFonts w:cs="B Titr" w:hint="cs"/>
          <w:sz w:val="32"/>
          <w:szCs w:val="32"/>
          <w:rtl/>
        </w:rPr>
        <w:t>اقدامات درماني</w:t>
      </w:r>
    </w:p>
    <w:p w:rsidR="000B40FF" w:rsidRDefault="000B40FF" w:rsidP="007246FB">
      <w:pPr>
        <w:pStyle w:val="a0"/>
        <w:spacing w:line="480" w:lineRule="exact"/>
        <w:rPr>
          <w:b/>
          <w:bCs/>
          <w:rtl/>
        </w:rPr>
      </w:pPr>
      <w:r>
        <w:rPr>
          <w:rFonts w:hint="cs"/>
          <w:rtl/>
        </w:rPr>
        <w:t xml:space="preserve">همينطور كه قبلاً ذكر شد افسردگي داراي علل و اتيولوژي چندگانه مي‌باشد و براي درمان آن پزشك بايد با علم به علل شروع و دوام آن در جهت درمان بيمار (نه فقط بيماري) اقدام نمايد. براي اين منظور </w:t>
      </w:r>
      <w:r w:rsidRPr="0060245C">
        <w:rPr>
          <w:rFonts w:hint="cs"/>
          <w:b/>
          <w:bCs/>
          <w:rtl/>
        </w:rPr>
        <w:t>شرح حال خوب و ايجاد رابطه صحيح با بيمار اولين و مهمترين گام است.</w:t>
      </w:r>
    </w:p>
    <w:p w:rsidR="000B40FF" w:rsidRDefault="000B40FF" w:rsidP="007246FB">
      <w:pPr>
        <w:pStyle w:val="a0"/>
        <w:numPr>
          <w:ilvl w:val="0"/>
          <w:numId w:val="33"/>
        </w:numPr>
        <w:spacing w:line="480" w:lineRule="exact"/>
        <w:rPr>
          <w:rtl/>
        </w:rPr>
      </w:pPr>
      <w:r>
        <w:rPr>
          <w:rFonts w:hint="cs"/>
          <w:rtl/>
        </w:rPr>
        <w:t>ايجاد ارتباط خوب و ایجاد حس اعتماد در بیمار.  مصاحبه با بيمار بدون صميميت بدون القای زور و ارزش اخلاقي خود. به خاطر داشته باشيد بيمار ممكن است براي آخرين بار در عمق نااميدي به شما مراجعه كرده و ممكن است اين فرصت ديگر پيش نيايد. برای این منظور موارد زیر را در نظر داشته باشید:</w:t>
      </w:r>
    </w:p>
    <w:p w:rsidR="000B40FF" w:rsidRDefault="000B40FF" w:rsidP="007246FB">
      <w:pPr>
        <w:pStyle w:val="a0"/>
        <w:spacing w:line="480" w:lineRule="exact"/>
        <w:rPr>
          <w:rtl/>
        </w:rPr>
      </w:pPr>
      <w:r>
        <w:rPr>
          <w:rFonts w:hint="cs"/>
          <w:rtl/>
        </w:rPr>
        <w:t>الف- بيمار شما را ماهر و عالم بداند (براي اينكار ايجاد رابطه خوب- شرح حال مناسب و انتخاب داروي مناسب لازم است.</w:t>
      </w:r>
    </w:p>
    <w:p w:rsidR="000B40FF" w:rsidRDefault="000B40FF" w:rsidP="007246FB">
      <w:pPr>
        <w:pStyle w:val="a0"/>
        <w:spacing w:line="480" w:lineRule="exact"/>
        <w:rPr>
          <w:rtl/>
        </w:rPr>
      </w:pPr>
      <w:r>
        <w:rPr>
          <w:rFonts w:hint="cs"/>
          <w:rtl/>
        </w:rPr>
        <w:t xml:space="preserve">ب- بيمار شما را علاقمند به تشخيص درد و درمان خود بداند. بنابراين در مصاحبه با دقت و هم حسي به او توجه كنيد. </w:t>
      </w:r>
    </w:p>
    <w:p w:rsidR="000B40FF" w:rsidRDefault="000B40FF" w:rsidP="007246FB">
      <w:pPr>
        <w:pStyle w:val="a0"/>
        <w:spacing w:line="480" w:lineRule="exact"/>
        <w:rPr>
          <w:rtl/>
        </w:rPr>
      </w:pPr>
      <w:r>
        <w:rPr>
          <w:rFonts w:hint="cs"/>
          <w:rtl/>
        </w:rPr>
        <w:t xml:space="preserve">ج- ابراز اين كه شما مي‌خواهيد به بيمار كمك نمائيد. </w:t>
      </w:r>
    </w:p>
    <w:p w:rsidR="000B40FF" w:rsidRDefault="000B40FF" w:rsidP="007246FB">
      <w:pPr>
        <w:pStyle w:val="a0"/>
        <w:spacing w:line="480" w:lineRule="exact"/>
        <w:rPr>
          <w:rtl/>
        </w:rPr>
      </w:pPr>
      <w:r>
        <w:rPr>
          <w:rFonts w:hint="cs"/>
          <w:rtl/>
        </w:rPr>
        <w:t xml:space="preserve">اين جمله كه </w:t>
      </w:r>
      <w:r>
        <w:rPr>
          <w:rFonts w:cs="Times New Roman" w:hint="cs"/>
          <w:rtl/>
        </w:rPr>
        <w:t>"</w:t>
      </w:r>
      <w:r>
        <w:rPr>
          <w:rFonts w:hint="cs"/>
          <w:rtl/>
        </w:rPr>
        <w:t>من تمام تلاش خود را جهت كمك به انجام خواهم داد</w:t>
      </w:r>
      <w:r>
        <w:rPr>
          <w:rFonts w:cs="Times New Roman" w:hint="cs"/>
          <w:rtl/>
        </w:rPr>
        <w:t>"</w:t>
      </w:r>
      <w:r>
        <w:rPr>
          <w:rFonts w:hint="cs"/>
          <w:rtl/>
        </w:rPr>
        <w:t xml:space="preserve"> براي بيمار بسيار نويددهنده است. </w:t>
      </w:r>
    </w:p>
    <w:p w:rsidR="000B40FF" w:rsidRPr="0060245C" w:rsidRDefault="000B40FF" w:rsidP="007246FB">
      <w:pPr>
        <w:pStyle w:val="a0"/>
        <w:rPr>
          <w:b/>
          <w:bCs/>
          <w:rtl/>
        </w:rPr>
      </w:pPr>
    </w:p>
    <w:p w:rsidR="000B40FF" w:rsidRPr="007B4121" w:rsidRDefault="000B40FF" w:rsidP="007246FB">
      <w:pPr>
        <w:pStyle w:val="a0"/>
        <w:rPr>
          <w:b/>
          <w:bCs/>
          <w:sz w:val="32"/>
          <w:szCs w:val="32"/>
          <w:rtl/>
        </w:rPr>
      </w:pPr>
      <w:r>
        <w:rPr>
          <w:rFonts w:hint="cs"/>
          <w:b/>
          <w:bCs/>
          <w:sz w:val="32"/>
          <w:szCs w:val="32"/>
          <w:rtl/>
        </w:rPr>
        <w:t>در</w:t>
      </w:r>
      <w:r w:rsidRPr="007B4121">
        <w:rPr>
          <w:rFonts w:hint="cs"/>
          <w:b/>
          <w:bCs/>
          <w:sz w:val="32"/>
          <w:szCs w:val="32"/>
          <w:rtl/>
        </w:rPr>
        <w:t xml:space="preserve"> یک بیمار مبتلا به افسردگی</w:t>
      </w:r>
      <w:r>
        <w:rPr>
          <w:rFonts w:hint="cs"/>
          <w:b/>
          <w:bCs/>
          <w:sz w:val="32"/>
          <w:szCs w:val="32"/>
          <w:rtl/>
        </w:rPr>
        <w:t>:</w:t>
      </w:r>
    </w:p>
    <w:p w:rsidR="000B40FF" w:rsidRDefault="000B40FF" w:rsidP="007246FB">
      <w:pPr>
        <w:pStyle w:val="a0"/>
        <w:rPr>
          <w:rtl/>
        </w:rPr>
      </w:pPr>
      <w:r>
        <w:rPr>
          <w:rFonts w:hint="cs"/>
          <w:rtl/>
        </w:rPr>
        <w:t>شرح حال بيمار: اگر بيمار با شكايت خلق افسرده، اندوه، سوگ، شكايت متعدد جسمي، سردرد، بي خوابي و غيره مراجعه نمود، پزشك بايد ضمن رسيدگي و بررسي شكايت اصلي و اوليه بيمار، علائم اصلي ديگر اختلال افسردگي را از بيمار سؤال نمايد.</w:t>
      </w:r>
    </w:p>
    <w:p w:rsidR="000B40FF" w:rsidRDefault="000B40FF" w:rsidP="007246FB">
      <w:pPr>
        <w:pStyle w:val="a0"/>
        <w:numPr>
          <w:ilvl w:val="0"/>
          <w:numId w:val="2"/>
        </w:numPr>
        <w:rPr>
          <w:rtl/>
        </w:rPr>
      </w:pPr>
      <w:r>
        <w:rPr>
          <w:rFonts w:hint="cs"/>
          <w:rtl/>
        </w:rPr>
        <w:t>توجه نمائيد هرگز از سؤالات راهنمايي كننده والقاء علائم به بيمار استفاده ننمائيد. فرصت دهيد بيمار تا حد امكان خود مسائلش را بيان نمايد. مثلاً براي پرسيدن اختلال خواب به جاي سوال«آيا صبح‌ها زود از خواب بيدار مي‌شويد؟» يا «آيا بدخواب هستيد» از سوال « از خوابتان راضی هستید؟» و اگر جواب خیر بود، مشکلات مربوطه پرسيده شود.</w:t>
      </w:r>
    </w:p>
    <w:p w:rsidR="000B40FF" w:rsidRDefault="000B40FF" w:rsidP="007246FB">
      <w:pPr>
        <w:pStyle w:val="a0"/>
        <w:numPr>
          <w:ilvl w:val="0"/>
          <w:numId w:val="2"/>
        </w:numPr>
      </w:pPr>
      <w:r>
        <w:rPr>
          <w:rFonts w:hint="cs"/>
          <w:rtl/>
        </w:rPr>
        <w:t>در مورد رويدادهاي زندگي و استرس بيمار، مسائل خانوادگي، شغلي، اجتماعي و... بيمار حتي الامكان سوال نموده و ارتباط آنها را با شروع يا دوام اختلال بررسي نمائيد.</w:t>
      </w:r>
    </w:p>
    <w:p w:rsidR="000B40FF" w:rsidRDefault="000B40FF" w:rsidP="007246FB">
      <w:pPr>
        <w:pStyle w:val="a0"/>
        <w:numPr>
          <w:ilvl w:val="0"/>
          <w:numId w:val="2"/>
        </w:numPr>
      </w:pPr>
      <w:r>
        <w:rPr>
          <w:rFonts w:hint="cs"/>
          <w:rtl/>
        </w:rPr>
        <w:t>در صورت امكان توصيه هاي مناسبي در مورد مسائل شغلي، اجتماعي و تحصيلي به بيمار ارائه نمائيد.</w:t>
      </w:r>
    </w:p>
    <w:p w:rsidR="000B40FF" w:rsidRDefault="000B40FF" w:rsidP="007246FB">
      <w:pPr>
        <w:pStyle w:val="a0"/>
        <w:numPr>
          <w:ilvl w:val="0"/>
          <w:numId w:val="2"/>
        </w:numPr>
      </w:pPr>
      <w:r>
        <w:rPr>
          <w:rFonts w:hint="cs"/>
          <w:rtl/>
        </w:rPr>
        <w:t>در صورت نياز به تصحيح روابط خانوادگي، بيمار را به روانپزشك ارجاع نمائيد.</w:t>
      </w:r>
    </w:p>
    <w:p w:rsidR="000B40FF" w:rsidRDefault="000B40FF" w:rsidP="007246FB">
      <w:pPr>
        <w:pStyle w:val="a0"/>
        <w:numPr>
          <w:ilvl w:val="0"/>
          <w:numId w:val="2"/>
        </w:numPr>
      </w:pPr>
      <w:r>
        <w:rPr>
          <w:rFonts w:hint="cs"/>
          <w:rtl/>
        </w:rPr>
        <w:t>هرگز به بيمار قول و اطمينان بي خودي ندهيد، هرگز براي تلقين هم كه شده به بيمار دروغ نگوئيد.</w:t>
      </w:r>
    </w:p>
    <w:p w:rsidR="000B40FF" w:rsidRDefault="000B40FF" w:rsidP="007246FB">
      <w:pPr>
        <w:pStyle w:val="a0"/>
        <w:numPr>
          <w:ilvl w:val="0"/>
          <w:numId w:val="2"/>
        </w:numPr>
      </w:pPr>
      <w:r>
        <w:rPr>
          <w:rFonts w:hint="cs"/>
          <w:rtl/>
        </w:rPr>
        <w:t>بعضي از پزشكان از كلمات و اصطلاحات علمي و غير علمي گوناگون براي توجيه علائم بيماري به بيمار استفاده مي‌نمايند. هرگز در مورد بيمار خود به اين روش ها توسل نجوئيد.</w:t>
      </w:r>
    </w:p>
    <w:p w:rsidR="000B40FF" w:rsidRDefault="000B40FF" w:rsidP="007246FB">
      <w:pPr>
        <w:pStyle w:val="a0"/>
        <w:numPr>
          <w:ilvl w:val="0"/>
          <w:numId w:val="2"/>
        </w:numPr>
      </w:pPr>
      <w:r>
        <w:rPr>
          <w:rFonts w:hint="cs"/>
          <w:rtl/>
        </w:rPr>
        <w:t>تمام بيماران افسرده را معاينه جسمي نمائيد. تشخيص افتراقي كه قبلاً ذكر شده و در جدول شماره 3 نيز آمده رابخاطر داشته باشيد.</w:t>
      </w:r>
    </w:p>
    <w:p w:rsidR="000B40FF" w:rsidRDefault="000B40FF" w:rsidP="007246FB">
      <w:pPr>
        <w:pStyle w:val="a0"/>
        <w:numPr>
          <w:ilvl w:val="0"/>
          <w:numId w:val="2"/>
        </w:numPr>
      </w:pPr>
      <w:r>
        <w:rPr>
          <w:rFonts w:hint="cs"/>
          <w:rtl/>
        </w:rPr>
        <w:t>در صورت وجود بيماري جسمي و اختلال افسردگي طبق ملاکهای تشخیصی به صورت توام، میبایست آن را از نظر سبب شناسی و یا دو بیماری همبود تفسیر نمود. در هر حال هر دو به عنوان دو بیماری مجزا تلقی شده و تواما تحت درمان قرار میگیرند.</w:t>
      </w:r>
    </w:p>
    <w:p w:rsidR="000B40FF" w:rsidRDefault="000B40FF" w:rsidP="007246FB">
      <w:pPr>
        <w:pStyle w:val="a0"/>
        <w:numPr>
          <w:ilvl w:val="0"/>
          <w:numId w:val="2"/>
        </w:numPr>
      </w:pPr>
      <w:r>
        <w:rPr>
          <w:rFonts w:hint="cs"/>
          <w:rtl/>
        </w:rPr>
        <w:t>افسردگي همراه ساير بيماريها، نياز به درمان مناسب، شامل مرتفع ساختن علل اوليه و نيز درمان داروئي دارد.</w:t>
      </w:r>
    </w:p>
    <w:p w:rsidR="000B40FF" w:rsidRDefault="000B40FF" w:rsidP="007246FB">
      <w:pPr>
        <w:pStyle w:val="a0"/>
        <w:numPr>
          <w:ilvl w:val="0"/>
          <w:numId w:val="2"/>
        </w:numPr>
      </w:pPr>
      <w:r>
        <w:rPr>
          <w:rFonts w:hint="cs"/>
          <w:rtl/>
        </w:rPr>
        <w:t xml:space="preserve">در بررسی های بالینی، به بررسی محور تيروئيد(شامل بررسي تيروئيد و سنجش سطح سرومي تيروكسين و </w:t>
      </w:r>
      <w:r>
        <w:t>TSH</w:t>
      </w:r>
      <w:r>
        <w:rPr>
          <w:rFonts w:hint="cs"/>
          <w:rtl/>
          <w:lang w:bidi="fa-IR"/>
        </w:rPr>
        <w:t>) و محور آدرنال با اندازه گیری سطح کورتیزول خون توجه ویژه نمایید.</w:t>
      </w:r>
    </w:p>
    <w:p w:rsidR="000B40FF" w:rsidRPr="002E44B6" w:rsidRDefault="000B40FF" w:rsidP="007246FB">
      <w:pPr>
        <w:pStyle w:val="a0"/>
        <w:numPr>
          <w:ilvl w:val="0"/>
          <w:numId w:val="2"/>
        </w:numPr>
        <w:rPr>
          <w:b/>
          <w:bCs/>
        </w:rPr>
      </w:pPr>
      <w:r w:rsidRPr="002E44B6">
        <w:rPr>
          <w:rFonts w:hint="cs"/>
          <w:b/>
          <w:bCs/>
          <w:rtl/>
          <w:lang w:bidi="fa-IR"/>
        </w:rPr>
        <w:t>قبل از شروع دارو، كودكان و سالمندان افسرده را از نظر قلبي بطور كامل بررسي و كنترل نمائيد.</w:t>
      </w:r>
    </w:p>
    <w:p w:rsidR="000B40FF" w:rsidRDefault="000B40FF" w:rsidP="007246FB">
      <w:pPr>
        <w:pStyle w:val="a0"/>
        <w:ind w:firstLine="0"/>
        <w:rPr>
          <w:rFonts w:cs="B Titr"/>
          <w:rtl/>
        </w:rPr>
      </w:pPr>
    </w:p>
    <w:p w:rsidR="000B40FF" w:rsidRPr="007B4121" w:rsidRDefault="000B40FF" w:rsidP="007246FB">
      <w:pPr>
        <w:pStyle w:val="a2"/>
        <w:rPr>
          <w:sz w:val="32"/>
          <w:szCs w:val="32"/>
          <w:rtl/>
        </w:rPr>
      </w:pPr>
      <w:r w:rsidRPr="007B4121">
        <w:rPr>
          <w:rFonts w:hint="cs"/>
          <w:sz w:val="32"/>
          <w:szCs w:val="32"/>
          <w:rtl/>
        </w:rPr>
        <w:t xml:space="preserve">درمان داروئي  </w:t>
      </w:r>
    </w:p>
    <w:p w:rsidR="000B40FF" w:rsidRDefault="000B40FF" w:rsidP="007246FB">
      <w:pPr>
        <w:pStyle w:val="a0"/>
        <w:spacing w:line="480" w:lineRule="exact"/>
        <w:rPr>
          <w:rtl/>
        </w:rPr>
      </w:pPr>
      <w:r>
        <w:rPr>
          <w:rFonts w:hint="cs"/>
          <w:rtl/>
        </w:rPr>
        <w:t>استفاده از درمان دارويي شانس بهبودي را در بيمار افسرده در يك ماه دو برابر مي‌كند. آموزش كافي بيمار در رابطه با مصرف داروهاي ضد افسردگي به ميزان انتخاب مناسب‌ترين دارو، در موفقيت درمان اهميت دارد.</w:t>
      </w:r>
      <w:r w:rsidRPr="00577957">
        <w:rPr>
          <w:rFonts w:hint="cs"/>
          <w:rtl/>
        </w:rPr>
        <w:t xml:space="preserve"> </w:t>
      </w:r>
    </w:p>
    <w:p w:rsidR="000B40FF" w:rsidRDefault="000B40FF" w:rsidP="007246FB">
      <w:pPr>
        <w:pStyle w:val="a0"/>
        <w:spacing w:line="480" w:lineRule="exact"/>
        <w:rPr>
          <w:rtl/>
        </w:rPr>
      </w:pPr>
      <w:r>
        <w:rPr>
          <w:rFonts w:hint="cs"/>
          <w:rtl/>
        </w:rPr>
        <w:t>آموزش بیمار افسرده از اهمیت وافری برخوردار است و شامل موارد زیر می باشد:</w:t>
      </w:r>
    </w:p>
    <w:p w:rsidR="000B40FF" w:rsidRDefault="000B40FF" w:rsidP="007246FB">
      <w:pPr>
        <w:pStyle w:val="a0"/>
        <w:widowControl/>
        <w:numPr>
          <w:ilvl w:val="0"/>
          <w:numId w:val="12"/>
        </w:numPr>
        <w:spacing w:line="480" w:lineRule="exact"/>
      </w:pPr>
      <w:r>
        <w:rPr>
          <w:rFonts w:hint="cs"/>
          <w:rtl/>
        </w:rPr>
        <w:t xml:space="preserve">آموزش در مورد نحوه مصرف صحيح دارو (صرفاً به اينكه داروساز نحوه مصرف را روي دارو خواهد نوشت اكتفا نكنيد). </w:t>
      </w:r>
    </w:p>
    <w:p w:rsidR="000B40FF" w:rsidRDefault="000B40FF" w:rsidP="007246FB">
      <w:pPr>
        <w:pStyle w:val="a0"/>
        <w:widowControl/>
        <w:numPr>
          <w:ilvl w:val="0"/>
          <w:numId w:val="12"/>
        </w:numPr>
        <w:spacing w:line="480" w:lineRule="exact"/>
      </w:pPr>
      <w:r>
        <w:rPr>
          <w:rFonts w:hint="cs"/>
          <w:rtl/>
        </w:rPr>
        <w:t xml:space="preserve">بيان كلي اثرات بيماري روي فرد و اينكه پزشك تمام تلاش خود را براي بهبودي بكار خواهد بست. </w:t>
      </w:r>
    </w:p>
    <w:p w:rsidR="000B40FF" w:rsidRDefault="000B40FF" w:rsidP="007246FB">
      <w:pPr>
        <w:pStyle w:val="a0"/>
        <w:widowControl/>
        <w:numPr>
          <w:ilvl w:val="0"/>
          <w:numId w:val="12"/>
        </w:numPr>
        <w:spacing w:line="480" w:lineRule="exact"/>
      </w:pPr>
      <w:r>
        <w:rPr>
          <w:rFonts w:hint="cs"/>
          <w:rtl/>
        </w:rPr>
        <w:t xml:space="preserve">توضیح اثرات جانبی دارو بدون ترساندن بیمار و بیان اینکه بروز اثرات جانبی نشانه تاثیر داروست. بیمار را راهنمایی کنید که در صورت بروز این اثرات چه کاری باید انجام دهد. </w:t>
      </w:r>
    </w:p>
    <w:p w:rsidR="000B40FF" w:rsidRDefault="000B40FF" w:rsidP="007246FB">
      <w:pPr>
        <w:pStyle w:val="a0"/>
        <w:widowControl/>
        <w:numPr>
          <w:ilvl w:val="0"/>
          <w:numId w:val="12"/>
        </w:numPr>
        <w:spacing w:line="480" w:lineRule="exact"/>
      </w:pPr>
      <w:r>
        <w:rPr>
          <w:rFonts w:hint="cs"/>
          <w:rtl/>
        </w:rPr>
        <w:t>زمان نسبي طول درمان و اينكه به محض احساس بهبودي دارو را قطع نكند.</w:t>
      </w:r>
    </w:p>
    <w:p w:rsidR="000B40FF" w:rsidRDefault="000B40FF" w:rsidP="007246FB">
      <w:pPr>
        <w:pStyle w:val="a0"/>
        <w:widowControl/>
        <w:numPr>
          <w:ilvl w:val="0"/>
          <w:numId w:val="12"/>
        </w:numPr>
        <w:spacing w:line="480" w:lineRule="exact"/>
      </w:pPr>
      <w:r>
        <w:rPr>
          <w:rFonts w:hint="cs"/>
          <w:rtl/>
        </w:rPr>
        <w:t>سئوالاتي كه بيمار دارد.</w:t>
      </w:r>
    </w:p>
    <w:p w:rsidR="000B40FF" w:rsidRDefault="000B40FF" w:rsidP="007246FB">
      <w:pPr>
        <w:pStyle w:val="a0"/>
        <w:spacing w:line="480" w:lineRule="exact"/>
        <w:ind w:left="717" w:firstLine="0"/>
      </w:pPr>
      <w:r>
        <w:rPr>
          <w:rFonts w:hint="cs"/>
          <w:rtl/>
        </w:rPr>
        <w:t xml:space="preserve">دقت كنيد اغلب بيماران افسرده و نيز سالمندان اختلال تمركز دارند و ممكن است اظهارات شما را درك نكنند. توصيه مي‌شود حتماً بعد از بيان مطلب، گفته‌هاي خود را از بيمار بپرسيد كه مطمئن شويد دريافته است. در صورت لزوم بیمار با همراه باشد. در غیر این صورت نکات مهم را برای بیمار یادداشت نمایید و به او بدهید. </w:t>
      </w:r>
    </w:p>
    <w:p w:rsidR="000B40FF" w:rsidRDefault="000B40FF" w:rsidP="007246FB">
      <w:pPr>
        <w:pStyle w:val="a0"/>
        <w:rPr>
          <w:rtl/>
        </w:rPr>
      </w:pPr>
      <w:r>
        <w:rPr>
          <w:rFonts w:hint="cs"/>
          <w:rtl/>
        </w:rPr>
        <w:t xml:space="preserve"> به بيمار در ارتباط با مصرف داروهاي ضد افسردگي نكات زير را يادآوري كنيد. </w:t>
      </w:r>
    </w:p>
    <w:p w:rsidR="000B40FF" w:rsidRDefault="000B40FF" w:rsidP="007246FB">
      <w:pPr>
        <w:pStyle w:val="a0"/>
        <w:numPr>
          <w:ilvl w:val="0"/>
          <w:numId w:val="5"/>
        </w:numPr>
        <w:tabs>
          <w:tab w:val="clear" w:pos="644"/>
          <w:tab w:val="num" w:pos="1004"/>
        </w:tabs>
        <w:ind w:left="1004"/>
        <w:rPr>
          <w:rtl/>
        </w:rPr>
      </w:pPr>
      <w:r>
        <w:rPr>
          <w:rFonts w:hint="cs"/>
          <w:rtl/>
        </w:rPr>
        <w:t xml:space="preserve">داروهاي ضد افسردگي اعتيادآور نيستند، زيرا اين داروها ایجاد لذت نمي‌كنند. </w:t>
      </w:r>
    </w:p>
    <w:p w:rsidR="000B40FF" w:rsidRDefault="000B40FF" w:rsidP="007246FB">
      <w:pPr>
        <w:pStyle w:val="a0"/>
        <w:numPr>
          <w:ilvl w:val="0"/>
          <w:numId w:val="5"/>
        </w:numPr>
        <w:tabs>
          <w:tab w:val="clear" w:pos="644"/>
          <w:tab w:val="num" w:pos="1004"/>
        </w:tabs>
        <w:ind w:left="1004"/>
      </w:pPr>
      <w:r>
        <w:rPr>
          <w:rFonts w:hint="cs"/>
          <w:rtl/>
        </w:rPr>
        <w:t xml:space="preserve">در هنگام مصرف داروهاي </w:t>
      </w:r>
      <w:r>
        <w:t>TCA</w:t>
      </w:r>
      <w:r>
        <w:rPr>
          <w:rFonts w:hint="cs"/>
          <w:rtl/>
        </w:rPr>
        <w:t xml:space="preserve"> سه حلقه ای</w:t>
      </w:r>
      <w:r>
        <w:rPr>
          <w:rFonts w:hint="cs"/>
          <w:rtl/>
          <w:lang w:bidi="fa-IR"/>
        </w:rPr>
        <w:t xml:space="preserve"> اولين علائمي كه در طي درمان بهبودي مي‌يابند الگوي خواب و اشتهاست. آژيتاسيون، اضطراب، حملات افسردگي و احساس نااميدي علائم بعدي هستند كه به تدریج بهبودي نشان مي‌دهند. </w:t>
      </w:r>
    </w:p>
    <w:p w:rsidR="000B40FF" w:rsidRDefault="000B40FF" w:rsidP="007246FB">
      <w:pPr>
        <w:pStyle w:val="a0"/>
        <w:numPr>
          <w:ilvl w:val="0"/>
          <w:numId w:val="5"/>
        </w:numPr>
        <w:tabs>
          <w:tab w:val="clear" w:pos="644"/>
          <w:tab w:val="num" w:pos="1004"/>
        </w:tabs>
        <w:ind w:left="1004"/>
      </w:pPr>
      <w:r>
        <w:rPr>
          <w:rFonts w:hint="cs"/>
          <w:rtl/>
          <w:lang w:bidi="fa-IR"/>
        </w:rPr>
        <w:t xml:space="preserve">براي ايجاد اثرات ضد افسردگي، نياز به مدت زماني برابر 4-3 هفته وجود دارد. </w:t>
      </w:r>
    </w:p>
    <w:p w:rsidR="000B40FF" w:rsidRDefault="000B40FF" w:rsidP="007246FB">
      <w:pPr>
        <w:pStyle w:val="a0"/>
        <w:numPr>
          <w:ilvl w:val="0"/>
          <w:numId w:val="5"/>
        </w:numPr>
        <w:tabs>
          <w:tab w:val="clear" w:pos="644"/>
          <w:tab w:val="num" w:pos="1004"/>
        </w:tabs>
        <w:ind w:left="1004"/>
      </w:pPr>
      <w:r>
        <w:rPr>
          <w:rFonts w:hint="cs"/>
          <w:rtl/>
          <w:lang w:bidi="fa-IR"/>
        </w:rPr>
        <w:t xml:space="preserve">مي‌توان به بيمار گفت كه بروز عوارض جانبي دارو نشان دهنده تأثير آنهاست و عوارض جانبي به مرور با مصرف مرتب دارو از بين مي‌روند. </w:t>
      </w:r>
    </w:p>
    <w:p w:rsidR="000B40FF" w:rsidRDefault="000B40FF" w:rsidP="007246FB">
      <w:pPr>
        <w:pStyle w:val="a0"/>
        <w:ind w:left="644" w:firstLine="0"/>
        <w:rPr>
          <w:rtl/>
        </w:rPr>
      </w:pPr>
    </w:p>
    <w:p w:rsidR="000B40FF" w:rsidRDefault="000B40FF" w:rsidP="007246FB">
      <w:pPr>
        <w:pStyle w:val="a0"/>
        <w:ind w:left="284" w:firstLine="0"/>
      </w:pPr>
      <w:r>
        <w:rPr>
          <w:rFonts w:hint="cs"/>
          <w:rtl/>
          <w:lang w:bidi="fa-IR"/>
        </w:rPr>
        <w:t>در هنگام تجويز داروهاي ضد افسردگي به نكات زير توجه داشته باشيد:</w:t>
      </w:r>
    </w:p>
    <w:p w:rsidR="000B40FF" w:rsidRDefault="000B40FF" w:rsidP="007246FB">
      <w:pPr>
        <w:pStyle w:val="a0"/>
        <w:widowControl/>
        <w:numPr>
          <w:ilvl w:val="0"/>
          <w:numId w:val="13"/>
        </w:numPr>
        <w:tabs>
          <w:tab w:val="clear" w:pos="928"/>
          <w:tab w:val="num" w:pos="1080"/>
        </w:tabs>
        <w:spacing w:line="480" w:lineRule="exact"/>
        <w:ind w:left="1080"/>
      </w:pPr>
      <w:r>
        <w:rPr>
          <w:rFonts w:hint="cs"/>
          <w:rtl/>
        </w:rPr>
        <w:t>ويزيت ماهانه بيماران افسرده تقريباً ضرورت دارد.</w:t>
      </w:r>
    </w:p>
    <w:p w:rsidR="000B40FF" w:rsidRDefault="000B40FF" w:rsidP="007246FB">
      <w:pPr>
        <w:pStyle w:val="a0"/>
        <w:widowControl/>
        <w:numPr>
          <w:ilvl w:val="0"/>
          <w:numId w:val="13"/>
        </w:numPr>
        <w:tabs>
          <w:tab w:val="clear" w:pos="928"/>
          <w:tab w:val="num" w:pos="1080"/>
        </w:tabs>
        <w:spacing w:line="480" w:lineRule="exact"/>
        <w:ind w:left="1080"/>
      </w:pPr>
      <w:r>
        <w:rPr>
          <w:rFonts w:hint="cs"/>
          <w:rtl/>
        </w:rPr>
        <w:t xml:space="preserve">براي ادامه درمان تا حصول علائم نسبي بهبودي دوز داروهاي </w:t>
      </w:r>
      <w:r>
        <w:t>TCA</w:t>
      </w:r>
      <w:r>
        <w:rPr>
          <w:rFonts w:hint="cs"/>
          <w:rtl/>
        </w:rPr>
        <w:t xml:space="preserve"> (تا 150 ميلي‌گرم) و فلاکستین (تا 40 ميلي‌گرم) بايد به تدريج افزايش يابد. </w:t>
      </w:r>
    </w:p>
    <w:p w:rsidR="000B40FF" w:rsidRDefault="000B40FF" w:rsidP="007246FB">
      <w:pPr>
        <w:pStyle w:val="a0"/>
        <w:widowControl/>
        <w:numPr>
          <w:ilvl w:val="0"/>
          <w:numId w:val="13"/>
        </w:numPr>
        <w:tabs>
          <w:tab w:val="clear" w:pos="928"/>
          <w:tab w:val="num" w:pos="1080"/>
        </w:tabs>
        <w:spacing w:line="480" w:lineRule="exact"/>
        <w:ind w:left="1080"/>
      </w:pPr>
      <w:r>
        <w:rPr>
          <w:rFonts w:hint="cs"/>
          <w:rtl/>
        </w:rPr>
        <w:t>به محض حصول علائم قابل قبول بهبودي (نه فقط كاهش آن يا حذف اضطراب) مي‌توانيد داروهاي كمكي مثل بنزوديازپين‌ها يا بتابلوكرها و غيره را كم و قطع نمايند.</w:t>
      </w:r>
    </w:p>
    <w:p w:rsidR="000B40FF" w:rsidRDefault="000B40FF" w:rsidP="007246FB">
      <w:pPr>
        <w:pStyle w:val="a0"/>
        <w:widowControl/>
        <w:numPr>
          <w:ilvl w:val="0"/>
          <w:numId w:val="13"/>
        </w:numPr>
        <w:tabs>
          <w:tab w:val="clear" w:pos="928"/>
          <w:tab w:val="num" w:pos="1080"/>
        </w:tabs>
        <w:spacing w:line="480" w:lineRule="exact"/>
        <w:ind w:left="1080"/>
        <w:jc w:val="left"/>
        <w:rPr>
          <w:lang w:bidi="fa-IR"/>
        </w:rPr>
      </w:pPr>
      <w:r>
        <w:rPr>
          <w:rFonts w:hint="cs"/>
          <w:rtl/>
          <w:lang w:bidi="fa-IR"/>
        </w:rPr>
        <w:t>هميشه احتمال خودكشي را در بيماران مبتلا به اختلال خلقي در نظر داشته باشيد. تجويز دارو به ميزان زياد براي چنين بيماراني مي تواند خطرناك باشد. لذا در اين زمينه محتاطانه رفتار كنيد.</w:t>
      </w:r>
    </w:p>
    <w:p w:rsidR="000B40FF" w:rsidRDefault="000B40FF" w:rsidP="007246FB">
      <w:pPr>
        <w:pStyle w:val="a0"/>
        <w:widowControl/>
        <w:numPr>
          <w:ilvl w:val="0"/>
          <w:numId w:val="13"/>
        </w:numPr>
        <w:tabs>
          <w:tab w:val="clear" w:pos="928"/>
          <w:tab w:val="num" w:pos="1080"/>
        </w:tabs>
        <w:spacing w:line="480" w:lineRule="exact"/>
        <w:ind w:left="1080"/>
        <w:jc w:val="left"/>
      </w:pPr>
      <w:r>
        <w:rPr>
          <w:rFonts w:hint="cs"/>
          <w:rtl/>
          <w:lang w:bidi="fa-IR"/>
        </w:rPr>
        <w:t xml:space="preserve"> در انتخاب دارو به عوارض جانبي و سابقه خانوادگي مصرف دا</w:t>
      </w:r>
      <w:r>
        <w:rPr>
          <w:rFonts w:hint="cs"/>
          <w:rtl/>
        </w:rPr>
        <w:t>ر</w:t>
      </w:r>
      <w:r>
        <w:rPr>
          <w:rFonts w:hint="cs"/>
          <w:rtl/>
          <w:lang w:bidi="fa-IR"/>
        </w:rPr>
        <w:t xml:space="preserve">و توجه داشته باشيد. </w:t>
      </w:r>
    </w:p>
    <w:p w:rsidR="000B40FF" w:rsidRDefault="000B40FF" w:rsidP="007246FB">
      <w:pPr>
        <w:pStyle w:val="a0"/>
        <w:widowControl/>
        <w:numPr>
          <w:ilvl w:val="0"/>
          <w:numId w:val="13"/>
        </w:numPr>
        <w:tabs>
          <w:tab w:val="clear" w:pos="928"/>
          <w:tab w:val="num" w:pos="1080"/>
        </w:tabs>
        <w:spacing w:line="480" w:lineRule="exact"/>
        <w:ind w:left="1080"/>
        <w:jc w:val="left"/>
      </w:pPr>
      <w:r>
        <w:rPr>
          <w:rFonts w:hint="cs"/>
          <w:rtl/>
          <w:lang w:bidi="fa-IR"/>
        </w:rPr>
        <w:t xml:space="preserve"> دا</w:t>
      </w:r>
      <w:r>
        <w:rPr>
          <w:rFonts w:hint="cs"/>
          <w:rtl/>
        </w:rPr>
        <w:t>ر</w:t>
      </w:r>
      <w:r>
        <w:rPr>
          <w:rFonts w:hint="cs"/>
          <w:rtl/>
          <w:lang w:bidi="fa-IR"/>
        </w:rPr>
        <w:t xml:space="preserve">وهاي ضد افسردگي سه حلقه‌اي بيشترين كشندگي را در بين داروهاي ضد افسردگي دارند و عوارض قلبي زيادي ايجاد مي‌كنند. در مواردي كه افت فشار خون به عنوان عارضه خطرناك مي‌باشد از نورتريپ‌تيلين يا </w:t>
      </w:r>
      <w:r>
        <w:rPr>
          <w:lang w:bidi="fa-IR"/>
        </w:rPr>
        <w:t>SSRI</w:t>
      </w:r>
      <w:r>
        <w:rPr>
          <w:rFonts w:hint="cs"/>
          <w:rtl/>
          <w:lang w:bidi="fa-IR"/>
        </w:rPr>
        <w:t xml:space="preserve">ها (مهار کننده اختصاصی سرتونین) استفاده كنيد. </w:t>
      </w:r>
    </w:p>
    <w:p w:rsidR="000B40FF" w:rsidRDefault="000B40FF" w:rsidP="007246FB">
      <w:pPr>
        <w:pStyle w:val="a0"/>
        <w:widowControl/>
        <w:numPr>
          <w:ilvl w:val="0"/>
          <w:numId w:val="13"/>
        </w:numPr>
        <w:tabs>
          <w:tab w:val="clear" w:pos="928"/>
          <w:tab w:val="num" w:pos="1080"/>
        </w:tabs>
        <w:spacing w:line="480" w:lineRule="exact"/>
        <w:ind w:left="1080"/>
        <w:jc w:val="left"/>
      </w:pPr>
      <w:r>
        <w:rPr>
          <w:rFonts w:hint="cs"/>
          <w:rtl/>
        </w:rPr>
        <w:t xml:space="preserve"> </w:t>
      </w:r>
      <w:r>
        <w:rPr>
          <w:rFonts w:hint="cs"/>
          <w:rtl/>
          <w:lang w:bidi="fa-IR"/>
        </w:rPr>
        <w:t>به عوارض جنسي داروهاي ضد افسردگي توجه داشته باشيد. تقريباً همه داروهاي ضد افسردگي با كاهش ميل جنسي، مشكلات نعوظ و يا فقدان ارگاسم همراه هستند. اين گروه از عوارض در همكاري درماني بيمار اثر نامطلوب</w:t>
      </w:r>
      <w:r>
        <w:rPr>
          <w:rFonts w:hint="cs"/>
          <w:rtl/>
        </w:rPr>
        <w:t>ي</w:t>
      </w:r>
      <w:r>
        <w:rPr>
          <w:rFonts w:hint="cs"/>
          <w:rtl/>
          <w:lang w:bidi="fa-IR"/>
        </w:rPr>
        <w:t xml:space="preserve"> مي‌گذارند.</w:t>
      </w:r>
    </w:p>
    <w:p w:rsidR="000B40FF" w:rsidRDefault="000B40FF" w:rsidP="007246FB">
      <w:pPr>
        <w:pStyle w:val="a0"/>
        <w:widowControl/>
        <w:numPr>
          <w:ilvl w:val="0"/>
          <w:numId w:val="13"/>
        </w:numPr>
        <w:tabs>
          <w:tab w:val="clear" w:pos="928"/>
          <w:tab w:val="num" w:pos="1080"/>
        </w:tabs>
        <w:spacing w:line="480" w:lineRule="exact"/>
        <w:ind w:left="1080"/>
        <w:jc w:val="left"/>
      </w:pPr>
      <w:r>
        <w:rPr>
          <w:rFonts w:hint="cs"/>
          <w:rtl/>
        </w:rPr>
        <w:t xml:space="preserve">مايعات فراوان (غير از چاي و قهوه) در كنترل تغييرات فشارخون وضعيتي و نيز خشكي آب دهان مفيد است. </w:t>
      </w:r>
    </w:p>
    <w:p w:rsidR="000B40FF" w:rsidRDefault="000B40FF" w:rsidP="007246FB">
      <w:pPr>
        <w:pStyle w:val="a0"/>
        <w:widowControl/>
        <w:numPr>
          <w:ilvl w:val="0"/>
          <w:numId w:val="13"/>
        </w:numPr>
        <w:tabs>
          <w:tab w:val="clear" w:pos="928"/>
          <w:tab w:val="num" w:pos="1080"/>
        </w:tabs>
        <w:spacing w:line="480" w:lineRule="exact"/>
        <w:ind w:left="1080"/>
        <w:jc w:val="left"/>
      </w:pPr>
      <w:r>
        <w:rPr>
          <w:rFonts w:hint="cs"/>
          <w:rtl/>
        </w:rPr>
        <w:t xml:space="preserve"> </w:t>
      </w:r>
      <w:r>
        <w:rPr>
          <w:rFonts w:hint="cs"/>
          <w:rtl/>
          <w:lang w:bidi="fa-IR"/>
        </w:rPr>
        <w:t>در درمان بيماران افسرده‌اي كه اختلال دوقطبي دارند و برخي از بيماران دچار اختلال افسردگي عمده كه اختلا</w:t>
      </w:r>
      <w:r>
        <w:rPr>
          <w:rFonts w:hint="cs"/>
          <w:rtl/>
        </w:rPr>
        <w:t>ل‌شان</w:t>
      </w:r>
      <w:r>
        <w:rPr>
          <w:rFonts w:hint="cs"/>
          <w:rtl/>
          <w:lang w:bidi="fa-IR"/>
        </w:rPr>
        <w:t xml:space="preserve"> به وضوح دوره‌اي (پريوديك) است، ليتيوم داروي خط اول درمان است. </w:t>
      </w:r>
    </w:p>
    <w:p w:rsidR="000B40FF" w:rsidRDefault="000B40FF" w:rsidP="007246FB">
      <w:pPr>
        <w:pStyle w:val="a0"/>
        <w:widowControl/>
        <w:numPr>
          <w:ilvl w:val="0"/>
          <w:numId w:val="13"/>
        </w:numPr>
        <w:tabs>
          <w:tab w:val="clear" w:pos="928"/>
          <w:tab w:val="num" w:pos="1080"/>
        </w:tabs>
        <w:spacing w:line="480" w:lineRule="exact"/>
        <w:ind w:left="1080"/>
        <w:jc w:val="left"/>
      </w:pPr>
      <w:r>
        <w:rPr>
          <w:rFonts w:hint="cs"/>
          <w:rtl/>
          <w:lang w:bidi="fa-IR"/>
        </w:rPr>
        <w:t xml:space="preserve">در بيماران مبتلا به افسردگي سايكوتيك بايد از تركيب يك داروي ضد افسردگي و يك داروي آنتي سايكوتيك استفاده كرد. </w:t>
      </w:r>
    </w:p>
    <w:p w:rsidR="000B40FF" w:rsidRDefault="000B40FF" w:rsidP="007246FB">
      <w:pPr>
        <w:pStyle w:val="a0"/>
        <w:widowControl/>
        <w:numPr>
          <w:ilvl w:val="0"/>
          <w:numId w:val="13"/>
        </w:numPr>
        <w:tabs>
          <w:tab w:val="clear" w:pos="928"/>
          <w:tab w:val="num" w:pos="1080"/>
        </w:tabs>
        <w:spacing w:line="480" w:lineRule="exact"/>
        <w:ind w:left="1080"/>
        <w:jc w:val="left"/>
      </w:pPr>
      <w:r>
        <w:rPr>
          <w:rFonts w:hint="cs"/>
          <w:rtl/>
          <w:lang w:bidi="fa-IR"/>
        </w:rPr>
        <w:t xml:space="preserve"> يكي از شايع‌ترين اشتباهات باليني، مصرف دارو به مقدار و مدت ناكافي است. در صورتي مقاومت نسبت به درمان وجود دارد كه دارو با مقدار توصيه شده و به مدت 4 تا 6 هفته مصرف شوند. </w:t>
      </w:r>
    </w:p>
    <w:p w:rsidR="000B40FF" w:rsidRDefault="000B40FF" w:rsidP="007246FB">
      <w:pPr>
        <w:pStyle w:val="a0"/>
        <w:widowControl/>
        <w:numPr>
          <w:ilvl w:val="0"/>
          <w:numId w:val="13"/>
        </w:numPr>
        <w:tabs>
          <w:tab w:val="clear" w:pos="928"/>
          <w:tab w:val="num" w:pos="1080"/>
        </w:tabs>
        <w:spacing w:line="480" w:lineRule="exact"/>
        <w:ind w:left="1080"/>
        <w:jc w:val="left"/>
        <w:rPr>
          <w:lang w:bidi="fa-IR"/>
        </w:rPr>
      </w:pPr>
      <w:r>
        <w:rPr>
          <w:rFonts w:hint="cs"/>
          <w:rtl/>
        </w:rPr>
        <w:t xml:space="preserve"> </w:t>
      </w:r>
      <w:r>
        <w:rPr>
          <w:rFonts w:hint="cs"/>
          <w:rtl/>
          <w:lang w:bidi="fa-IR"/>
        </w:rPr>
        <w:t xml:space="preserve">درمان ضد افسردگي را حداقل به مدت 6 ماه يا اگر دوره بیماری قبلي طولاني‌تر بوده، به اندازه طول مدت دوره قبلی بايد ادامه داد. </w:t>
      </w:r>
    </w:p>
    <w:p w:rsidR="000B40FF" w:rsidRDefault="000B40FF" w:rsidP="007246FB">
      <w:pPr>
        <w:pStyle w:val="a0"/>
        <w:widowControl/>
        <w:numPr>
          <w:ilvl w:val="0"/>
          <w:numId w:val="13"/>
        </w:numPr>
        <w:tabs>
          <w:tab w:val="clear" w:pos="928"/>
          <w:tab w:val="num" w:pos="1080"/>
        </w:tabs>
        <w:spacing w:line="480" w:lineRule="exact"/>
        <w:ind w:left="1080"/>
        <w:jc w:val="left"/>
        <w:rPr>
          <w:rtl/>
        </w:rPr>
      </w:pPr>
      <w:r>
        <w:rPr>
          <w:rFonts w:hint="cs"/>
          <w:rtl/>
          <w:lang w:bidi="fa-IR"/>
        </w:rPr>
        <w:t xml:space="preserve"> </w:t>
      </w:r>
      <w:r w:rsidRPr="00577957">
        <w:rPr>
          <w:rFonts w:hint="cs"/>
          <w:rtl/>
        </w:rPr>
        <w:t xml:space="preserve"> </w:t>
      </w:r>
      <w:r>
        <w:rPr>
          <w:rFonts w:hint="cs"/>
          <w:rtl/>
        </w:rPr>
        <w:t>ضرورت ادامه درمان تا زماني كه توسط پزشك تجويز مي‌شود و عدم قطع دارو به محض احساس بهبودي براي بیمار وخانواده اش توضيح داده شود.</w:t>
      </w:r>
    </w:p>
    <w:p w:rsidR="000B40FF" w:rsidRDefault="000B40FF" w:rsidP="007246FB">
      <w:pPr>
        <w:pStyle w:val="a0"/>
        <w:widowControl/>
        <w:spacing w:line="480" w:lineRule="exact"/>
        <w:ind w:left="568" w:firstLine="0"/>
      </w:pPr>
    </w:p>
    <w:p w:rsidR="000B40FF" w:rsidRPr="003F2F80" w:rsidRDefault="000B40FF" w:rsidP="007246FB">
      <w:pPr>
        <w:tabs>
          <w:tab w:val="left" w:pos="5837"/>
        </w:tabs>
        <w:ind w:left="568"/>
        <w:rPr>
          <w:rFonts w:cs="B Lotus"/>
          <w:sz w:val="28"/>
          <w:szCs w:val="28"/>
          <w:rtl/>
        </w:rPr>
      </w:pPr>
      <w:r w:rsidRPr="003F2F80">
        <w:rPr>
          <w:rFonts w:cs="B Lotus" w:hint="cs"/>
          <w:b/>
          <w:bCs/>
          <w:sz w:val="28"/>
          <w:szCs w:val="28"/>
          <w:rtl/>
        </w:rPr>
        <w:t xml:space="preserve">نكات </w:t>
      </w:r>
      <w:r>
        <w:rPr>
          <w:rFonts w:cs="B Lotus" w:hint="cs"/>
          <w:b/>
          <w:bCs/>
          <w:sz w:val="28"/>
          <w:szCs w:val="28"/>
          <w:rtl/>
        </w:rPr>
        <w:t xml:space="preserve">مهم </w:t>
      </w:r>
      <w:r w:rsidRPr="003F2F80">
        <w:rPr>
          <w:rFonts w:cs="B Lotus" w:hint="cs"/>
          <w:b/>
          <w:bCs/>
          <w:sz w:val="28"/>
          <w:szCs w:val="28"/>
          <w:rtl/>
        </w:rPr>
        <w:t>درمان دارویی در افسردگی</w:t>
      </w:r>
      <w:r w:rsidRPr="003F2F80">
        <w:rPr>
          <w:rFonts w:cs="B Lotus" w:hint="cs"/>
          <w:sz w:val="28"/>
          <w:szCs w:val="28"/>
          <w:rtl/>
        </w:rPr>
        <w:t xml:space="preserve"> </w:t>
      </w:r>
      <w:r>
        <w:rPr>
          <w:rFonts w:cs="B Lotus" w:hint="cs"/>
          <w:sz w:val="28"/>
          <w:szCs w:val="28"/>
          <w:rtl/>
        </w:rPr>
        <w:t>عبارتند از:</w:t>
      </w:r>
      <w:r w:rsidRPr="003F2F80">
        <w:rPr>
          <w:rFonts w:cs="B Lotus" w:hint="cs"/>
          <w:sz w:val="28"/>
          <w:szCs w:val="28"/>
          <w:rtl/>
        </w:rPr>
        <w:t xml:space="preserve"> </w:t>
      </w:r>
    </w:p>
    <w:p w:rsidR="000B40FF" w:rsidRPr="003F2F80" w:rsidRDefault="000B40FF" w:rsidP="007246FB">
      <w:pPr>
        <w:tabs>
          <w:tab w:val="left" w:pos="5837"/>
        </w:tabs>
        <w:ind w:left="720"/>
        <w:rPr>
          <w:rFonts w:cs="B Lotus"/>
          <w:sz w:val="28"/>
          <w:szCs w:val="28"/>
          <w:rtl/>
        </w:rPr>
      </w:pPr>
      <w:r w:rsidRPr="003F2F80">
        <w:rPr>
          <w:rFonts w:cs="B Lotus" w:hint="cs"/>
          <w:sz w:val="28"/>
          <w:szCs w:val="28"/>
          <w:rtl/>
        </w:rPr>
        <w:t xml:space="preserve">     - در صورتی که بیمار در گذشته به یک دارو خوب پاسخ داده دوباره از همان دارو استفاده کنید.</w:t>
      </w:r>
    </w:p>
    <w:p w:rsidR="000B40FF" w:rsidRPr="003F2F80" w:rsidRDefault="000B40FF" w:rsidP="007246FB">
      <w:pPr>
        <w:tabs>
          <w:tab w:val="left" w:pos="5837"/>
        </w:tabs>
        <w:ind w:left="720"/>
        <w:rPr>
          <w:rFonts w:cs="B Lotus"/>
          <w:sz w:val="28"/>
          <w:szCs w:val="28"/>
          <w:rtl/>
        </w:rPr>
      </w:pPr>
      <w:r w:rsidRPr="003F2F80">
        <w:rPr>
          <w:rFonts w:cs="B Lotus" w:hint="cs"/>
          <w:sz w:val="28"/>
          <w:szCs w:val="28"/>
          <w:rtl/>
        </w:rPr>
        <w:t xml:space="preserve">     - تا رسیدن به سطح موثر دارو به تدریج دوز دارو را افزایش دهید. </w:t>
      </w:r>
    </w:p>
    <w:p w:rsidR="000B40FF" w:rsidRDefault="000B40FF" w:rsidP="007246FB">
      <w:pPr>
        <w:tabs>
          <w:tab w:val="left" w:pos="5837"/>
        </w:tabs>
        <w:ind w:left="720"/>
        <w:rPr>
          <w:rFonts w:cs="B Lotus"/>
          <w:sz w:val="28"/>
          <w:szCs w:val="28"/>
          <w:rtl/>
        </w:rPr>
      </w:pPr>
      <w:r w:rsidRPr="003F2F80">
        <w:rPr>
          <w:rFonts w:cs="B Lotus" w:hint="cs"/>
          <w:sz w:val="28"/>
          <w:szCs w:val="28"/>
          <w:rtl/>
        </w:rPr>
        <w:t xml:space="preserve">    -</w:t>
      </w:r>
      <w:r>
        <w:rPr>
          <w:rFonts w:cs="B Lotus" w:hint="cs"/>
          <w:sz w:val="28"/>
          <w:szCs w:val="28"/>
          <w:rtl/>
        </w:rPr>
        <w:t xml:space="preserve">  </w:t>
      </w:r>
      <w:r w:rsidRPr="003F2F80">
        <w:rPr>
          <w:rFonts w:cs="B Lotus" w:hint="cs"/>
          <w:sz w:val="28"/>
          <w:szCs w:val="28"/>
          <w:rtl/>
        </w:rPr>
        <w:t>در هر بار ويزيت حداقل مقدار دارو تجويز شود</w:t>
      </w:r>
    </w:p>
    <w:p w:rsidR="000B40FF" w:rsidRDefault="000B40FF" w:rsidP="007246FB">
      <w:pPr>
        <w:tabs>
          <w:tab w:val="left" w:pos="5837"/>
        </w:tabs>
        <w:ind w:left="720"/>
        <w:rPr>
          <w:rFonts w:cs="B Lotus"/>
          <w:sz w:val="28"/>
          <w:szCs w:val="28"/>
          <w:rtl/>
        </w:rPr>
      </w:pPr>
    </w:p>
    <w:p w:rsidR="000B40FF" w:rsidRPr="003F2F80" w:rsidRDefault="000B40FF" w:rsidP="007246FB">
      <w:pPr>
        <w:tabs>
          <w:tab w:val="left" w:pos="5837"/>
        </w:tabs>
        <w:ind w:left="720"/>
        <w:rPr>
          <w:rFonts w:cs="B Lotus"/>
          <w:sz w:val="28"/>
          <w:szCs w:val="28"/>
          <w:rtl/>
        </w:rPr>
      </w:pPr>
    </w:p>
    <w:p w:rsidR="000B40FF" w:rsidRPr="003F2F80" w:rsidRDefault="000B40FF" w:rsidP="007246FB">
      <w:pPr>
        <w:tabs>
          <w:tab w:val="left" w:pos="5837"/>
        </w:tabs>
        <w:ind w:left="357"/>
        <w:rPr>
          <w:rFonts w:cs="B Lotus"/>
          <w:sz w:val="28"/>
          <w:szCs w:val="28"/>
          <w:rtl/>
        </w:rPr>
      </w:pPr>
      <w:r w:rsidRPr="003F2F80">
        <w:rPr>
          <w:rFonts w:cs="B Lotus" w:hint="cs"/>
          <w:b/>
          <w:bCs/>
          <w:sz w:val="28"/>
          <w:szCs w:val="28"/>
          <w:rtl/>
        </w:rPr>
        <w:t>انتخاب داروي همراه داروي ضدافسردگي در برخي موارد شايع</w:t>
      </w:r>
      <w:r w:rsidRPr="003F2F80">
        <w:rPr>
          <w:rFonts w:cs="B Lotus" w:hint="cs"/>
          <w:sz w:val="28"/>
          <w:szCs w:val="28"/>
          <w:rtl/>
        </w:rPr>
        <w:t>:</w:t>
      </w:r>
    </w:p>
    <w:p w:rsidR="000B40FF" w:rsidRPr="003F2F80" w:rsidRDefault="000B40FF" w:rsidP="007246FB">
      <w:pPr>
        <w:numPr>
          <w:ilvl w:val="0"/>
          <w:numId w:val="34"/>
        </w:numPr>
        <w:tabs>
          <w:tab w:val="left" w:pos="6104"/>
        </w:tabs>
        <w:jc w:val="lowKashida"/>
        <w:rPr>
          <w:rFonts w:cs="B Lotus"/>
          <w:sz w:val="28"/>
          <w:szCs w:val="28"/>
          <w:rtl/>
        </w:rPr>
      </w:pPr>
      <w:r w:rsidRPr="003F2F80">
        <w:rPr>
          <w:rFonts w:cs="B Lotus" w:hint="cs"/>
          <w:sz w:val="28"/>
          <w:szCs w:val="28"/>
          <w:rtl/>
        </w:rPr>
        <w:t xml:space="preserve">افسردگي + عصبانيت  :  </w:t>
      </w:r>
      <w:r>
        <w:rPr>
          <w:rFonts w:cs="B Lotus" w:hint="cs"/>
          <w:sz w:val="28"/>
          <w:szCs w:val="28"/>
          <w:rtl/>
        </w:rPr>
        <w:t xml:space="preserve">فلاکستین 20 میلی گرم با پروپرانولول 10 میلی گرم سه بار در روز با کنترل نبض و فشار خون بیمار باشد. </w:t>
      </w:r>
    </w:p>
    <w:p w:rsidR="000B40FF" w:rsidRPr="003F2F80" w:rsidRDefault="000B40FF" w:rsidP="007246FB">
      <w:pPr>
        <w:numPr>
          <w:ilvl w:val="0"/>
          <w:numId w:val="34"/>
        </w:numPr>
        <w:tabs>
          <w:tab w:val="left" w:pos="6104"/>
        </w:tabs>
        <w:jc w:val="lowKashida"/>
        <w:rPr>
          <w:rFonts w:cs="B Lotus"/>
          <w:sz w:val="28"/>
          <w:szCs w:val="28"/>
          <w:rtl/>
        </w:rPr>
      </w:pPr>
      <w:r w:rsidRPr="003F2F80">
        <w:rPr>
          <w:rFonts w:cs="B Lotus" w:hint="cs"/>
          <w:sz w:val="28"/>
          <w:szCs w:val="28"/>
          <w:rtl/>
        </w:rPr>
        <w:t>افسردگي + دلشوره و اضطراب  :  كلرديازپوكسايد 10-5 ميلي گرم يك يا دو بار در روز</w:t>
      </w:r>
      <w:r>
        <w:rPr>
          <w:rFonts w:cs="B Lotus" w:hint="cs"/>
          <w:sz w:val="28"/>
          <w:szCs w:val="28"/>
          <w:rtl/>
        </w:rPr>
        <w:t>. کلونازپام 0.25 تا 0.5 میلی گرم 2 تا 3 بار در روز، لورازپام 0.25-1 میلی گرم 2 تا 3 بار در روز.</w:t>
      </w:r>
    </w:p>
    <w:p w:rsidR="000B40FF" w:rsidRPr="003F2F80" w:rsidRDefault="000B40FF" w:rsidP="007246FB">
      <w:pPr>
        <w:numPr>
          <w:ilvl w:val="0"/>
          <w:numId w:val="34"/>
        </w:numPr>
        <w:tabs>
          <w:tab w:val="left" w:pos="6104"/>
        </w:tabs>
        <w:jc w:val="lowKashida"/>
        <w:rPr>
          <w:rFonts w:cs="B Lotus"/>
          <w:sz w:val="28"/>
          <w:szCs w:val="28"/>
          <w:rtl/>
        </w:rPr>
      </w:pPr>
      <w:r w:rsidRPr="003F2F80">
        <w:rPr>
          <w:rFonts w:cs="B Lotus" w:hint="cs"/>
          <w:sz w:val="28"/>
          <w:szCs w:val="28"/>
          <w:rtl/>
        </w:rPr>
        <w:t xml:space="preserve">افسردگي + مشكل خواب  :  لورازپام 2-1 ميلي گرم </w:t>
      </w:r>
      <w:r>
        <w:rPr>
          <w:rFonts w:cs="B Lotus" w:hint="cs"/>
          <w:sz w:val="28"/>
          <w:szCs w:val="28"/>
          <w:rtl/>
        </w:rPr>
        <w:t xml:space="preserve">یا اگزازپام 20-10 میلی گرم </w:t>
      </w:r>
      <w:r w:rsidRPr="003F2F80">
        <w:rPr>
          <w:rFonts w:cs="B Lotus" w:hint="cs"/>
          <w:sz w:val="28"/>
          <w:szCs w:val="28"/>
          <w:rtl/>
        </w:rPr>
        <w:t>يك ساعت قبل از خواب</w:t>
      </w:r>
      <w:r>
        <w:rPr>
          <w:rFonts w:cs="B Lotus" w:hint="cs"/>
          <w:sz w:val="28"/>
          <w:szCs w:val="28"/>
          <w:rtl/>
        </w:rPr>
        <w:t>.</w:t>
      </w:r>
    </w:p>
    <w:p w:rsidR="000B40FF" w:rsidRPr="003F2F80" w:rsidRDefault="000B40FF" w:rsidP="007246FB">
      <w:pPr>
        <w:tabs>
          <w:tab w:val="left" w:pos="6104"/>
        </w:tabs>
        <w:ind w:left="357"/>
        <w:jc w:val="lowKashida"/>
        <w:rPr>
          <w:rFonts w:cs="B Lotus"/>
          <w:sz w:val="28"/>
          <w:szCs w:val="28"/>
          <w:rtl/>
        </w:rPr>
      </w:pPr>
    </w:p>
    <w:p w:rsidR="000B40FF" w:rsidRDefault="000B40FF" w:rsidP="007246FB">
      <w:pPr>
        <w:pStyle w:val="a0"/>
        <w:ind w:left="284" w:firstLine="0"/>
        <w:rPr>
          <w:b/>
          <w:bCs/>
          <w:sz w:val="32"/>
          <w:szCs w:val="32"/>
        </w:rPr>
      </w:pPr>
      <w:r w:rsidRPr="009C64A6">
        <w:rPr>
          <w:rFonts w:hint="cs"/>
          <w:b/>
          <w:bCs/>
          <w:sz w:val="32"/>
          <w:szCs w:val="32"/>
          <w:rtl/>
        </w:rPr>
        <w:t>درمان نگهدارنده</w:t>
      </w:r>
      <w:r>
        <w:rPr>
          <w:rFonts w:hint="cs"/>
          <w:b/>
          <w:bCs/>
          <w:sz w:val="32"/>
          <w:szCs w:val="32"/>
          <w:rtl/>
        </w:rPr>
        <w:t>(پیشگیرانه)</w:t>
      </w:r>
    </w:p>
    <w:p w:rsidR="000B40FF" w:rsidRPr="00F81902" w:rsidRDefault="000B40FF" w:rsidP="007246FB">
      <w:pPr>
        <w:pStyle w:val="a0"/>
        <w:ind w:left="284" w:firstLine="0"/>
        <w:rPr>
          <w:rtl/>
          <w:lang w:bidi="fa-IR"/>
        </w:rPr>
      </w:pPr>
      <w:r>
        <w:rPr>
          <w:rFonts w:hint="cs"/>
          <w:rtl/>
          <w:lang w:bidi="fa-IR"/>
        </w:rPr>
        <w:t>منظور از درمان پیشگیرانه ادامه درمان دارویی به مدت طولانی تر و با مقدار کمتر دارو است. مثلا اگر بیمار در مدت شش م</w:t>
      </w:r>
      <w:r w:rsidRPr="00F81902">
        <w:rPr>
          <w:rFonts w:hint="cs"/>
          <w:rtl/>
          <w:lang w:bidi="fa-IR"/>
        </w:rPr>
        <w:t>اه  با حداکثر 100 میلی گرم نورتریپتیلین بهبودی بدست آورد، برای ادامه درمان بهتر است 6 ماه دیگر درمان با همین دوز ادامه یافته و سپس ماهی 25% دوز مصرفی دارو کم شده تا قطع شود.</w:t>
      </w:r>
    </w:p>
    <w:p w:rsidR="000B40FF" w:rsidRDefault="000B40FF" w:rsidP="007246FB">
      <w:pPr>
        <w:pStyle w:val="a0"/>
        <w:rPr>
          <w:rtl/>
          <w:lang w:bidi="fa-IR"/>
        </w:rPr>
      </w:pPr>
      <w:r>
        <w:rPr>
          <w:rFonts w:hint="cs"/>
          <w:rtl/>
          <w:lang w:bidi="fa-IR"/>
        </w:rPr>
        <w:t>در موارد زیر ضروری است:</w:t>
      </w:r>
    </w:p>
    <w:p w:rsidR="000B40FF" w:rsidRDefault="000B40FF" w:rsidP="007246FB">
      <w:pPr>
        <w:pStyle w:val="a0"/>
        <w:numPr>
          <w:ilvl w:val="0"/>
          <w:numId w:val="35"/>
        </w:numPr>
        <w:rPr>
          <w:lang w:bidi="fa-IR"/>
        </w:rPr>
      </w:pPr>
      <w:r>
        <w:rPr>
          <w:rFonts w:hint="cs"/>
          <w:rtl/>
          <w:lang w:bidi="fa-IR"/>
        </w:rPr>
        <w:t xml:space="preserve">اگر فاصله دوره های بیماری  كمتر از 5/2 سال باشد، درمان پيشگيرانه به مدت 5 سال لازم است. </w:t>
      </w:r>
    </w:p>
    <w:p w:rsidR="000B40FF" w:rsidRDefault="000B40FF" w:rsidP="007246FB">
      <w:pPr>
        <w:pStyle w:val="a0"/>
        <w:numPr>
          <w:ilvl w:val="0"/>
          <w:numId w:val="35"/>
        </w:numPr>
        <w:rPr>
          <w:lang w:bidi="fa-IR"/>
        </w:rPr>
      </w:pPr>
      <w:r>
        <w:rPr>
          <w:rFonts w:hint="cs"/>
          <w:rtl/>
          <w:lang w:bidi="fa-IR"/>
        </w:rPr>
        <w:t xml:space="preserve">در مواردي كه دوره قبلي با فكر خودكشي همراه بوده يا كاركرد بيمار به طور قابل توجهي مختل شده باشد، بايد درمان پيشگيرانه را در نظر گرفت. </w:t>
      </w:r>
    </w:p>
    <w:p w:rsidR="000B40FF" w:rsidRPr="009C64A6" w:rsidRDefault="000B40FF" w:rsidP="007246FB">
      <w:pPr>
        <w:pStyle w:val="a0"/>
        <w:ind w:firstLine="243"/>
        <w:rPr>
          <w:b/>
          <w:bCs/>
          <w:sz w:val="32"/>
          <w:szCs w:val="32"/>
          <w:rtl/>
        </w:rPr>
      </w:pPr>
      <w:r>
        <w:rPr>
          <w:rFonts w:hint="cs"/>
          <w:b/>
          <w:bCs/>
          <w:sz w:val="32"/>
          <w:szCs w:val="32"/>
          <w:rtl/>
        </w:rPr>
        <w:t>آ</w:t>
      </w:r>
      <w:r w:rsidRPr="009C64A6">
        <w:rPr>
          <w:rFonts w:hint="cs"/>
          <w:b/>
          <w:bCs/>
          <w:sz w:val="32"/>
          <w:szCs w:val="32"/>
          <w:rtl/>
        </w:rPr>
        <w:t>شنايي با داروهاي ضد افسردگي</w:t>
      </w:r>
    </w:p>
    <w:p w:rsidR="000B40FF" w:rsidRDefault="000B40FF" w:rsidP="007246FB">
      <w:pPr>
        <w:pStyle w:val="a0"/>
        <w:ind w:firstLine="243"/>
        <w:rPr>
          <w:rtl/>
        </w:rPr>
      </w:pPr>
      <w:r>
        <w:rPr>
          <w:rFonts w:hint="cs"/>
          <w:rtl/>
        </w:rPr>
        <w:t>داروهاي ضد افسردگی زير در بازار ايران موجود است:</w:t>
      </w:r>
    </w:p>
    <w:p w:rsidR="000B40FF" w:rsidRPr="002D31BF" w:rsidRDefault="000B40FF" w:rsidP="007246FB">
      <w:pPr>
        <w:pStyle w:val="a0"/>
        <w:tabs>
          <w:tab w:val="left" w:pos="2818"/>
          <w:tab w:val="left" w:pos="5754"/>
        </w:tabs>
        <w:ind w:firstLine="243"/>
        <w:rPr>
          <w:rtl/>
        </w:rPr>
      </w:pPr>
      <w:r>
        <w:rPr>
          <w:rFonts w:hint="cs"/>
          <w:rtl/>
        </w:rPr>
        <w:t xml:space="preserve">1- قرص ايمي پرامين، قرص آمي تريپتيلين، قرص تري ميپرامين، قرص نورتريپتيلين، قرص كلوميپرامين، كپسول فلوگزتين، قرص ترانيل سيپرومين، </w:t>
      </w:r>
      <w:r w:rsidRPr="002D31BF">
        <w:rPr>
          <w:rFonts w:hint="cs"/>
          <w:rtl/>
        </w:rPr>
        <w:t>داکسپین، سیتالوپرام، سرترالین، فلووکسامین، بوپروپیون، نفازودون، مکلوبماید، سلژیلین.</w:t>
      </w:r>
    </w:p>
    <w:p w:rsidR="000B40FF" w:rsidRDefault="000B40FF" w:rsidP="007246FB">
      <w:pPr>
        <w:pStyle w:val="a0"/>
        <w:tabs>
          <w:tab w:val="left" w:pos="2818"/>
          <w:tab w:val="left" w:pos="5754"/>
        </w:tabs>
        <w:ind w:firstLine="243"/>
        <w:rPr>
          <w:rtl/>
        </w:rPr>
      </w:pPr>
      <w:r>
        <w:rPr>
          <w:rFonts w:hint="cs"/>
          <w:rtl/>
        </w:rPr>
        <w:t>امروزه به علت عوارض کمتر داروهای سرتونرژیک مانند فلوکستین و سیتالوپرام و سایر داروهای ضد افسردگی مانند بوپروپیون، به عنوان خط اول درمان دارویی افسردگی استفاده میشود.</w:t>
      </w:r>
    </w:p>
    <w:p w:rsidR="000B40FF" w:rsidRDefault="000B40FF" w:rsidP="007246FB">
      <w:pPr>
        <w:pStyle w:val="a0"/>
        <w:ind w:firstLine="243"/>
        <w:rPr>
          <w:rtl/>
        </w:rPr>
      </w:pPr>
      <w:r>
        <w:rPr>
          <w:rFonts w:hint="cs"/>
          <w:rtl/>
        </w:rPr>
        <w:t xml:space="preserve">توجه: به خاطر كمبود و اختصاصي بودن قرص ترانيل سيپرومين در حال حاضر توصيه مي‌شود پزشكان عمومي از ساير داروها براي شروع درمان افسردگي استفاده نمايند و از اين دارو فقط زماني كه توسط روانپزشك تجويز شده و جهت ادامه درمان ارجاع مي‌شود استفاده نمايند. </w:t>
      </w:r>
    </w:p>
    <w:p w:rsidR="000B40FF" w:rsidRDefault="000B40FF" w:rsidP="007246FB">
      <w:pPr>
        <w:pStyle w:val="a0"/>
        <w:rPr>
          <w:rtl/>
        </w:rPr>
      </w:pPr>
      <w:r>
        <w:rPr>
          <w:rFonts w:hint="cs"/>
          <w:rtl/>
        </w:rPr>
        <w:t xml:space="preserve">برای تجویز داروی </w:t>
      </w:r>
      <w:r>
        <w:t>TCA</w:t>
      </w:r>
      <w:r>
        <w:rPr>
          <w:rFonts w:hint="cs"/>
          <w:rtl/>
          <w:lang w:bidi="fa-IR"/>
        </w:rPr>
        <w:t xml:space="preserve"> علاوه بر اثر ضد افسردگی آن میتوان از اثرات جانبی نیز استفاده کرد. </w:t>
      </w:r>
      <w:r>
        <w:rPr>
          <w:rFonts w:hint="cs"/>
          <w:rtl/>
        </w:rPr>
        <w:t>مثلاً در مورد بيماري كه از بي خوابي شديد، اضطراب شديد و بي‌اشتهايي رنج مي‌برد بايد از داروئي استفاده نمايد كه اثرات سداتيو بيشتري نسبت به ساير داروها دارد مانند آمیتریپتیلین، يا بالعكس در بيماري كه از پرخوابي شاكي است از داروئي با اثرات خواب آوري كمتر استفاده نمايد مانند نورتریپتیلین.(جدول شماره 4)</w:t>
      </w:r>
    </w:p>
    <w:p w:rsidR="000B40FF" w:rsidRDefault="000B40FF" w:rsidP="007246FB">
      <w:pPr>
        <w:pStyle w:val="a0"/>
        <w:rPr>
          <w:rtl/>
        </w:rPr>
      </w:pPr>
    </w:p>
    <w:p w:rsidR="000B40FF" w:rsidRDefault="000B40FF" w:rsidP="007246FB">
      <w:pPr>
        <w:pStyle w:val="a"/>
        <w:rPr>
          <w:rtl/>
        </w:rPr>
      </w:pPr>
      <w:r>
        <w:rPr>
          <w:rFonts w:hint="cs"/>
          <w:rtl/>
        </w:rPr>
        <w:t xml:space="preserve">جدول شماره چهار </w:t>
      </w:r>
    </w:p>
    <w:tbl>
      <w:tblPr>
        <w:bidiVisual/>
        <w:tblW w:w="8721" w:type="dxa"/>
        <w:tblBorders>
          <w:top w:val="single" w:sz="12" w:space="0" w:color="008000"/>
          <w:bottom w:val="single" w:sz="12" w:space="0" w:color="008000"/>
        </w:tblBorders>
        <w:tblLayout w:type="fixed"/>
        <w:tblLook w:val="01E0"/>
      </w:tblPr>
      <w:tblGrid>
        <w:gridCol w:w="1261"/>
        <w:gridCol w:w="1022"/>
        <w:gridCol w:w="854"/>
        <w:gridCol w:w="1119"/>
        <w:gridCol w:w="860"/>
        <w:gridCol w:w="973"/>
        <w:gridCol w:w="625"/>
        <w:gridCol w:w="625"/>
        <w:gridCol w:w="671"/>
        <w:gridCol w:w="711"/>
      </w:tblGrid>
      <w:tr w:rsidR="000B40FF" w:rsidTr="007246FB">
        <w:tc>
          <w:tcPr>
            <w:tcW w:w="1261" w:type="dxa"/>
            <w:vMerge w:val="restart"/>
            <w:tcBorders>
              <w:bottom w:val="single" w:sz="6" w:space="0" w:color="008000"/>
            </w:tcBorders>
            <w:shd w:val="clear" w:color="auto" w:fill="auto"/>
          </w:tcPr>
          <w:p w:rsidR="000B40FF" w:rsidRDefault="000B40FF" w:rsidP="007246FB">
            <w:pPr>
              <w:pStyle w:val="a"/>
              <w:rPr>
                <w:rtl/>
              </w:rPr>
            </w:pPr>
          </w:p>
        </w:tc>
        <w:tc>
          <w:tcPr>
            <w:tcW w:w="1022" w:type="dxa"/>
            <w:vMerge w:val="restart"/>
            <w:tcBorders>
              <w:bottom w:val="single" w:sz="6" w:space="0" w:color="008000"/>
            </w:tcBorders>
            <w:shd w:val="clear" w:color="auto" w:fill="auto"/>
          </w:tcPr>
          <w:p w:rsidR="000B40FF" w:rsidRPr="00846BA8" w:rsidRDefault="000B40FF" w:rsidP="007246FB">
            <w:pPr>
              <w:pStyle w:val="a1"/>
              <w:jc w:val="center"/>
              <w:rPr>
                <w:rtl/>
              </w:rPr>
            </w:pPr>
            <w:r w:rsidRPr="00846BA8">
              <w:rPr>
                <w:rFonts w:hint="cs"/>
                <w:rtl/>
              </w:rPr>
              <w:t>اثر آنتي كولينرژيك</w:t>
            </w:r>
          </w:p>
        </w:tc>
        <w:tc>
          <w:tcPr>
            <w:tcW w:w="854" w:type="dxa"/>
            <w:vMerge w:val="restart"/>
            <w:tcBorders>
              <w:bottom w:val="single" w:sz="6" w:space="0" w:color="008000"/>
            </w:tcBorders>
            <w:shd w:val="clear" w:color="auto" w:fill="auto"/>
          </w:tcPr>
          <w:p w:rsidR="000B40FF" w:rsidRPr="00846BA8" w:rsidRDefault="000B40FF" w:rsidP="007246FB">
            <w:pPr>
              <w:pStyle w:val="a1"/>
              <w:jc w:val="center"/>
              <w:rPr>
                <w:rtl/>
              </w:rPr>
            </w:pPr>
            <w:r w:rsidRPr="00846BA8">
              <w:rPr>
                <w:rFonts w:hint="cs"/>
                <w:rtl/>
              </w:rPr>
              <w:t>تسكين و خواب آلودگي</w:t>
            </w:r>
          </w:p>
        </w:tc>
        <w:tc>
          <w:tcPr>
            <w:tcW w:w="1119" w:type="dxa"/>
            <w:vMerge w:val="restart"/>
            <w:tcBorders>
              <w:bottom w:val="single" w:sz="6" w:space="0" w:color="008000"/>
            </w:tcBorders>
            <w:shd w:val="clear" w:color="auto" w:fill="auto"/>
          </w:tcPr>
          <w:p w:rsidR="000B40FF" w:rsidRPr="00846BA8" w:rsidRDefault="000B40FF" w:rsidP="007246FB">
            <w:pPr>
              <w:pStyle w:val="a1"/>
              <w:jc w:val="center"/>
              <w:rPr>
                <w:rtl/>
              </w:rPr>
            </w:pPr>
            <w:r w:rsidRPr="00846BA8">
              <w:rPr>
                <w:rFonts w:hint="cs"/>
                <w:rtl/>
              </w:rPr>
              <w:t>هي</w:t>
            </w:r>
            <w:r>
              <w:rPr>
                <w:rFonts w:hint="cs"/>
                <w:rtl/>
              </w:rPr>
              <w:t>پ</w:t>
            </w:r>
            <w:r w:rsidRPr="00846BA8">
              <w:rPr>
                <w:rFonts w:hint="cs"/>
                <w:rtl/>
              </w:rPr>
              <w:t>وتانسيون وضعيتي</w:t>
            </w:r>
          </w:p>
        </w:tc>
        <w:tc>
          <w:tcPr>
            <w:tcW w:w="860" w:type="dxa"/>
            <w:vMerge w:val="restart"/>
            <w:tcBorders>
              <w:bottom w:val="single" w:sz="6" w:space="0" w:color="008000"/>
            </w:tcBorders>
            <w:shd w:val="clear" w:color="auto" w:fill="auto"/>
          </w:tcPr>
          <w:p w:rsidR="000B40FF" w:rsidRPr="00846BA8" w:rsidRDefault="000B40FF" w:rsidP="007246FB">
            <w:pPr>
              <w:pStyle w:val="a1"/>
              <w:jc w:val="center"/>
              <w:rPr>
                <w:rtl/>
              </w:rPr>
            </w:pPr>
            <w:r w:rsidRPr="00846BA8">
              <w:rPr>
                <w:rFonts w:hint="cs"/>
                <w:rtl/>
              </w:rPr>
              <w:t>اختلال هدايت قلبي</w:t>
            </w:r>
          </w:p>
        </w:tc>
        <w:tc>
          <w:tcPr>
            <w:tcW w:w="2223" w:type="dxa"/>
            <w:gridSpan w:val="3"/>
            <w:tcBorders>
              <w:bottom w:val="single" w:sz="6" w:space="0" w:color="008000"/>
            </w:tcBorders>
            <w:shd w:val="clear" w:color="auto" w:fill="auto"/>
          </w:tcPr>
          <w:p w:rsidR="000B40FF" w:rsidRPr="00846BA8" w:rsidRDefault="000B40FF" w:rsidP="007246FB">
            <w:pPr>
              <w:pStyle w:val="a1"/>
              <w:jc w:val="center"/>
              <w:rPr>
                <w:rtl/>
              </w:rPr>
            </w:pPr>
            <w:r w:rsidRPr="00846BA8">
              <w:rPr>
                <w:rFonts w:hint="cs"/>
                <w:rtl/>
              </w:rPr>
              <w:t>بلوك گيرنده</w:t>
            </w:r>
          </w:p>
        </w:tc>
        <w:tc>
          <w:tcPr>
            <w:tcW w:w="1382" w:type="dxa"/>
            <w:gridSpan w:val="2"/>
            <w:tcBorders>
              <w:bottom w:val="single" w:sz="6" w:space="0" w:color="008000"/>
            </w:tcBorders>
            <w:shd w:val="clear" w:color="auto" w:fill="auto"/>
          </w:tcPr>
          <w:p w:rsidR="000B40FF" w:rsidRPr="00846BA8" w:rsidRDefault="000B40FF" w:rsidP="007246FB">
            <w:pPr>
              <w:pStyle w:val="a1"/>
              <w:jc w:val="center"/>
              <w:rPr>
                <w:rtl/>
              </w:rPr>
            </w:pPr>
            <w:r w:rsidRPr="00846BA8">
              <w:rPr>
                <w:rFonts w:hint="cs"/>
                <w:rtl/>
              </w:rPr>
              <w:t>بلوك جذب مجدد</w:t>
            </w:r>
          </w:p>
        </w:tc>
      </w:tr>
      <w:tr w:rsidR="000B40FF" w:rsidTr="007246FB">
        <w:tc>
          <w:tcPr>
            <w:tcW w:w="1261" w:type="dxa"/>
            <w:vMerge/>
            <w:tcBorders>
              <w:bottom w:val="single" w:sz="4" w:space="0" w:color="auto"/>
            </w:tcBorders>
            <w:shd w:val="clear" w:color="auto" w:fill="auto"/>
          </w:tcPr>
          <w:p w:rsidR="000B40FF" w:rsidRDefault="000B40FF" w:rsidP="007246FB">
            <w:pPr>
              <w:pStyle w:val="a1"/>
              <w:rPr>
                <w:rtl/>
              </w:rPr>
            </w:pPr>
          </w:p>
        </w:tc>
        <w:tc>
          <w:tcPr>
            <w:tcW w:w="1022" w:type="dxa"/>
            <w:vMerge/>
            <w:tcBorders>
              <w:bottom w:val="single" w:sz="4" w:space="0" w:color="auto"/>
            </w:tcBorders>
            <w:shd w:val="clear" w:color="auto" w:fill="auto"/>
          </w:tcPr>
          <w:p w:rsidR="000B40FF" w:rsidRDefault="000B40FF" w:rsidP="007246FB">
            <w:pPr>
              <w:pStyle w:val="a1"/>
              <w:jc w:val="center"/>
              <w:rPr>
                <w:rtl/>
              </w:rPr>
            </w:pPr>
          </w:p>
        </w:tc>
        <w:tc>
          <w:tcPr>
            <w:tcW w:w="854" w:type="dxa"/>
            <w:vMerge/>
            <w:tcBorders>
              <w:bottom w:val="single" w:sz="4" w:space="0" w:color="auto"/>
            </w:tcBorders>
            <w:shd w:val="clear" w:color="auto" w:fill="auto"/>
          </w:tcPr>
          <w:p w:rsidR="000B40FF" w:rsidRDefault="000B40FF" w:rsidP="007246FB">
            <w:pPr>
              <w:pStyle w:val="a1"/>
              <w:jc w:val="center"/>
              <w:rPr>
                <w:rtl/>
              </w:rPr>
            </w:pPr>
          </w:p>
        </w:tc>
        <w:tc>
          <w:tcPr>
            <w:tcW w:w="1119" w:type="dxa"/>
            <w:vMerge/>
            <w:tcBorders>
              <w:bottom w:val="single" w:sz="4" w:space="0" w:color="auto"/>
            </w:tcBorders>
            <w:shd w:val="clear" w:color="auto" w:fill="auto"/>
          </w:tcPr>
          <w:p w:rsidR="000B40FF" w:rsidRDefault="000B40FF" w:rsidP="007246FB">
            <w:pPr>
              <w:pStyle w:val="a1"/>
              <w:jc w:val="center"/>
              <w:rPr>
                <w:rtl/>
              </w:rPr>
            </w:pPr>
          </w:p>
        </w:tc>
        <w:tc>
          <w:tcPr>
            <w:tcW w:w="860" w:type="dxa"/>
            <w:vMerge/>
            <w:tcBorders>
              <w:bottom w:val="single" w:sz="4" w:space="0" w:color="auto"/>
            </w:tcBorders>
            <w:shd w:val="clear" w:color="auto" w:fill="auto"/>
          </w:tcPr>
          <w:p w:rsidR="000B40FF" w:rsidRDefault="000B40FF" w:rsidP="007246FB">
            <w:pPr>
              <w:pStyle w:val="a1"/>
              <w:jc w:val="center"/>
              <w:rPr>
                <w:rtl/>
              </w:rPr>
            </w:pPr>
          </w:p>
        </w:tc>
        <w:tc>
          <w:tcPr>
            <w:tcW w:w="973" w:type="dxa"/>
            <w:tcBorders>
              <w:bottom w:val="single" w:sz="4" w:space="0" w:color="auto"/>
            </w:tcBorders>
            <w:shd w:val="clear" w:color="auto" w:fill="auto"/>
          </w:tcPr>
          <w:p w:rsidR="000B40FF" w:rsidRPr="00846BA8" w:rsidRDefault="000B40FF" w:rsidP="007246FB">
            <w:pPr>
              <w:pStyle w:val="a1"/>
              <w:jc w:val="center"/>
              <w:rPr>
                <w:rtl/>
              </w:rPr>
            </w:pPr>
            <w:r>
              <w:rPr>
                <w:rFonts w:hint="cs"/>
                <w:rtl/>
              </w:rPr>
              <w:t>موسكارين</w:t>
            </w:r>
          </w:p>
        </w:tc>
        <w:tc>
          <w:tcPr>
            <w:tcW w:w="625" w:type="dxa"/>
            <w:tcBorders>
              <w:bottom w:val="single" w:sz="4" w:space="0" w:color="auto"/>
            </w:tcBorders>
            <w:shd w:val="clear" w:color="auto" w:fill="auto"/>
          </w:tcPr>
          <w:p w:rsidR="000B40FF" w:rsidRPr="00846BA8" w:rsidRDefault="000B40FF" w:rsidP="007246FB">
            <w:pPr>
              <w:pStyle w:val="a1"/>
              <w:jc w:val="center"/>
            </w:pPr>
            <w:r w:rsidRPr="00D5643A">
              <w:rPr>
                <w:rFonts w:hint="cs"/>
                <w:position w:val="-6"/>
                <w:rtl/>
              </w:rPr>
              <w:t>1</w:t>
            </w:r>
            <w:r>
              <w:t>H</w:t>
            </w:r>
          </w:p>
        </w:tc>
        <w:tc>
          <w:tcPr>
            <w:tcW w:w="625" w:type="dxa"/>
            <w:tcBorders>
              <w:bottom w:val="single" w:sz="4" w:space="0" w:color="auto"/>
            </w:tcBorders>
            <w:shd w:val="clear" w:color="auto" w:fill="auto"/>
          </w:tcPr>
          <w:p w:rsidR="000B40FF" w:rsidRPr="00846BA8" w:rsidRDefault="000B40FF" w:rsidP="007246FB">
            <w:pPr>
              <w:pStyle w:val="a1"/>
              <w:jc w:val="center"/>
              <w:rPr>
                <w:rtl/>
              </w:rPr>
            </w:pPr>
            <w:r w:rsidRPr="00D5643A">
              <w:rPr>
                <w:rFonts w:hint="cs"/>
                <w:position w:val="-6"/>
                <w:rtl/>
              </w:rPr>
              <w:t>2</w:t>
            </w:r>
            <w:r>
              <w:t>H</w:t>
            </w:r>
          </w:p>
        </w:tc>
        <w:tc>
          <w:tcPr>
            <w:tcW w:w="671" w:type="dxa"/>
            <w:tcBorders>
              <w:bottom w:val="single" w:sz="4" w:space="0" w:color="auto"/>
            </w:tcBorders>
            <w:shd w:val="clear" w:color="auto" w:fill="auto"/>
          </w:tcPr>
          <w:p w:rsidR="000B40FF" w:rsidRPr="00846BA8" w:rsidRDefault="000B40FF" w:rsidP="007246FB">
            <w:pPr>
              <w:pStyle w:val="a1"/>
              <w:jc w:val="center"/>
            </w:pPr>
            <w:r>
              <w:t>NE</w:t>
            </w:r>
          </w:p>
        </w:tc>
        <w:tc>
          <w:tcPr>
            <w:tcW w:w="711" w:type="dxa"/>
            <w:tcBorders>
              <w:bottom w:val="single" w:sz="4" w:space="0" w:color="auto"/>
            </w:tcBorders>
            <w:shd w:val="clear" w:color="auto" w:fill="auto"/>
          </w:tcPr>
          <w:p w:rsidR="000B40FF" w:rsidRPr="00846BA8" w:rsidRDefault="000B40FF" w:rsidP="007246FB">
            <w:pPr>
              <w:pStyle w:val="a1"/>
              <w:jc w:val="center"/>
            </w:pPr>
            <w:r>
              <w:t>SHT</w:t>
            </w:r>
          </w:p>
        </w:tc>
      </w:tr>
      <w:tr w:rsidR="000B40FF" w:rsidTr="007246FB">
        <w:tc>
          <w:tcPr>
            <w:tcW w:w="1261" w:type="dxa"/>
            <w:tcBorders>
              <w:top w:val="single" w:sz="4" w:space="0" w:color="auto"/>
              <w:bottom w:val="nil"/>
            </w:tcBorders>
            <w:shd w:val="clear" w:color="auto" w:fill="auto"/>
          </w:tcPr>
          <w:p w:rsidR="000B40FF" w:rsidRPr="00846BA8" w:rsidRDefault="000B40FF" w:rsidP="007246FB">
            <w:pPr>
              <w:pStyle w:val="a1"/>
              <w:rPr>
                <w:rtl/>
              </w:rPr>
            </w:pPr>
            <w:r>
              <w:rPr>
                <w:rFonts w:hint="cs"/>
                <w:rtl/>
              </w:rPr>
              <w:t>امي تريپتلين</w:t>
            </w:r>
          </w:p>
        </w:tc>
        <w:tc>
          <w:tcPr>
            <w:tcW w:w="1022" w:type="dxa"/>
            <w:tcBorders>
              <w:top w:val="single" w:sz="4" w:space="0" w:color="auto"/>
              <w:bottom w:val="nil"/>
            </w:tcBorders>
            <w:shd w:val="clear" w:color="auto" w:fill="auto"/>
          </w:tcPr>
          <w:p w:rsidR="000B40FF" w:rsidRPr="00846BA8" w:rsidRDefault="000B40FF" w:rsidP="007246FB">
            <w:pPr>
              <w:pStyle w:val="a1"/>
              <w:jc w:val="center"/>
              <w:rPr>
                <w:rtl/>
              </w:rPr>
            </w:pPr>
            <w:r>
              <w:rPr>
                <w:rFonts w:hint="cs"/>
                <w:rtl/>
              </w:rPr>
              <w:t>بالا</w:t>
            </w:r>
          </w:p>
        </w:tc>
        <w:tc>
          <w:tcPr>
            <w:tcW w:w="854" w:type="dxa"/>
            <w:tcBorders>
              <w:top w:val="single" w:sz="4" w:space="0" w:color="auto"/>
              <w:bottom w:val="nil"/>
            </w:tcBorders>
            <w:shd w:val="clear" w:color="auto" w:fill="auto"/>
          </w:tcPr>
          <w:p w:rsidR="000B40FF" w:rsidRPr="00846BA8" w:rsidRDefault="000B40FF" w:rsidP="007246FB">
            <w:pPr>
              <w:pStyle w:val="a1"/>
              <w:jc w:val="center"/>
              <w:rPr>
                <w:rtl/>
              </w:rPr>
            </w:pPr>
            <w:r>
              <w:rPr>
                <w:rFonts w:hint="cs"/>
                <w:rtl/>
              </w:rPr>
              <w:t>بالا</w:t>
            </w:r>
          </w:p>
        </w:tc>
        <w:tc>
          <w:tcPr>
            <w:tcW w:w="1119" w:type="dxa"/>
            <w:tcBorders>
              <w:top w:val="single" w:sz="4" w:space="0" w:color="auto"/>
              <w:bottom w:val="nil"/>
            </w:tcBorders>
            <w:shd w:val="clear" w:color="auto" w:fill="auto"/>
          </w:tcPr>
          <w:p w:rsidR="000B40FF" w:rsidRPr="00846BA8" w:rsidRDefault="000B40FF" w:rsidP="007246FB">
            <w:pPr>
              <w:pStyle w:val="a1"/>
              <w:jc w:val="center"/>
              <w:rPr>
                <w:rtl/>
              </w:rPr>
            </w:pPr>
            <w:r>
              <w:rPr>
                <w:rFonts w:hint="cs"/>
                <w:rtl/>
              </w:rPr>
              <w:t>متوسط</w:t>
            </w:r>
          </w:p>
        </w:tc>
        <w:tc>
          <w:tcPr>
            <w:tcW w:w="860" w:type="dxa"/>
            <w:tcBorders>
              <w:top w:val="single" w:sz="4" w:space="0" w:color="auto"/>
              <w:bottom w:val="nil"/>
            </w:tcBorders>
            <w:shd w:val="clear" w:color="auto" w:fill="auto"/>
          </w:tcPr>
          <w:p w:rsidR="000B40FF" w:rsidRPr="00846BA8" w:rsidRDefault="000B40FF" w:rsidP="007246FB">
            <w:pPr>
              <w:pStyle w:val="a1"/>
              <w:jc w:val="center"/>
              <w:rPr>
                <w:rtl/>
              </w:rPr>
            </w:pPr>
            <w:r>
              <w:rPr>
                <w:rFonts w:hint="cs"/>
                <w:rtl/>
              </w:rPr>
              <w:t>بالا</w:t>
            </w:r>
          </w:p>
        </w:tc>
        <w:tc>
          <w:tcPr>
            <w:tcW w:w="973" w:type="dxa"/>
            <w:tcBorders>
              <w:top w:val="single" w:sz="4" w:space="0" w:color="auto"/>
              <w:bottom w:val="nil"/>
            </w:tcBorders>
            <w:shd w:val="clear" w:color="auto" w:fill="auto"/>
          </w:tcPr>
          <w:p w:rsidR="000B40FF" w:rsidRPr="00846BA8" w:rsidRDefault="000B40FF" w:rsidP="007246FB">
            <w:pPr>
              <w:pStyle w:val="a1"/>
              <w:jc w:val="center"/>
              <w:rPr>
                <w:rtl/>
              </w:rPr>
            </w:pPr>
            <w:r>
              <w:rPr>
                <w:rFonts w:hint="cs"/>
                <w:rtl/>
              </w:rPr>
              <w:t>+++</w:t>
            </w:r>
          </w:p>
        </w:tc>
        <w:tc>
          <w:tcPr>
            <w:tcW w:w="625" w:type="dxa"/>
            <w:tcBorders>
              <w:top w:val="single" w:sz="4" w:space="0" w:color="auto"/>
              <w:bottom w:val="nil"/>
            </w:tcBorders>
            <w:shd w:val="clear" w:color="auto" w:fill="auto"/>
          </w:tcPr>
          <w:p w:rsidR="000B40FF" w:rsidRPr="00846BA8" w:rsidRDefault="000B40FF" w:rsidP="007246FB">
            <w:pPr>
              <w:pStyle w:val="a1"/>
              <w:jc w:val="center"/>
              <w:rPr>
                <w:rtl/>
              </w:rPr>
            </w:pPr>
            <w:r>
              <w:rPr>
                <w:rFonts w:hint="cs"/>
                <w:rtl/>
              </w:rPr>
              <w:t>++</w:t>
            </w:r>
          </w:p>
        </w:tc>
        <w:tc>
          <w:tcPr>
            <w:tcW w:w="625" w:type="dxa"/>
            <w:tcBorders>
              <w:top w:val="single" w:sz="4" w:space="0" w:color="auto"/>
              <w:bottom w:val="nil"/>
            </w:tcBorders>
            <w:shd w:val="clear" w:color="auto" w:fill="auto"/>
          </w:tcPr>
          <w:p w:rsidR="000B40FF" w:rsidRPr="00846BA8" w:rsidRDefault="000B40FF" w:rsidP="007246FB">
            <w:pPr>
              <w:pStyle w:val="a1"/>
              <w:jc w:val="center"/>
              <w:rPr>
                <w:rtl/>
              </w:rPr>
            </w:pPr>
            <w:r>
              <w:rPr>
                <w:rFonts w:hint="cs"/>
                <w:rtl/>
              </w:rPr>
              <w:t>++</w:t>
            </w:r>
          </w:p>
        </w:tc>
        <w:tc>
          <w:tcPr>
            <w:tcW w:w="671" w:type="dxa"/>
            <w:tcBorders>
              <w:top w:val="single" w:sz="4" w:space="0" w:color="auto"/>
              <w:bottom w:val="nil"/>
            </w:tcBorders>
            <w:shd w:val="clear" w:color="auto" w:fill="auto"/>
          </w:tcPr>
          <w:p w:rsidR="000B40FF" w:rsidRPr="00846BA8" w:rsidRDefault="000B40FF" w:rsidP="007246FB">
            <w:pPr>
              <w:pStyle w:val="a1"/>
              <w:jc w:val="center"/>
              <w:rPr>
                <w:rtl/>
              </w:rPr>
            </w:pPr>
            <w:r w:rsidRPr="00D5643A">
              <w:rPr>
                <w:rFonts w:cs="Times New Roman"/>
                <w:rtl/>
              </w:rPr>
              <w:t>±</w:t>
            </w:r>
          </w:p>
        </w:tc>
        <w:tc>
          <w:tcPr>
            <w:tcW w:w="711" w:type="dxa"/>
            <w:tcBorders>
              <w:top w:val="single" w:sz="4" w:space="0" w:color="auto"/>
              <w:bottom w:val="nil"/>
            </w:tcBorders>
            <w:shd w:val="clear" w:color="auto" w:fill="auto"/>
          </w:tcPr>
          <w:p w:rsidR="000B40FF" w:rsidRPr="00846BA8" w:rsidRDefault="000B40FF" w:rsidP="007246FB">
            <w:pPr>
              <w:pStyle w:val="a1"/>
              <w:jc w:val="center"/>
              <w:rPr>
                <w:rtl/>
              </w:rPr>
            </w:pPr>
            <w:r>
              <w:rPr>
                <w:rFonts w:hint="cs"/>
                <w:rtl/>
              </w:rPr>
              <w:t>++</w:t>
            </w:r>
          </w:p>
        </w:tc>
      </w:tr>
      <w:tr w:rsidR="000B40FF" w:rsidTr="007246FB">
        <w:tc>
          <w:tcPr>
            <w:tcW w:w="1261" w:type="dxa"/>
            <w:tcBorders>
              <w:top w:val="nil"/>
            </w:tcBorders>
            <w:shd w:val="clear" w:color="auto" w:fill="auto"/>
          </w:tcPr>
          <w:p w:rsidR="000B40FF" w:rsidRPr="00846BA8" w:rsidRDefault="000B40FF" w:rsidP="007246FB">
            <w:pPr>
              <w:pStyle w:val="a1"/>
              <w:rPr>
                <w:rtl/>
              </w:rPr>
            </w:pPr>
            <w:r>
              <w:rPr>
                <w:rFonts w:hint="cs"/>
                <w:rtl/>
              </w:rPr>
              <w:t>كلوميپرامين</w:t>
            </w:r>
          </w:p>
        </w:tc>
        <w:tc>
          <w:tcPr>
            <w:tcW w:w="1022" w:type="dxa"/>
            <w:tcBorders>
              <w:top w:val="nil"/>
            </w:tcBorders>
            <w:shd w:val="clear" w:color="auto" w:fill="auto"/>
          </w:tcPr>
          <w:p w:rsidR="000B40FF" w:rsidRPr="00846BA8" w:rsidRDefault="000B40FF" w:rsidP="007246FB">
            <w:pPr>
              <w:pStyle w:val="a1"/>
              <w:jc w:val="center"/>
              <w:rPr>
                <w:rtl/>
              </w:rPr>
            </w:pPr>
            <w:r>
              <w:rPr>
                <w:rFonts w:hint="cs"/>
                <w:rtl/>
              </w:rPr>
              <w:t>-</w:t>
            </w:r>
          </w:p>
        </w:tc>
        <w:tc>
          <w:tcPr>
            <w:tcW w:w="854" w:type="dxa"/>
            <w:tcBorders>
              <w:top w:val="nil"/>
            </w:tcBorders>
            <w:shd w:val="clear" w:color="auto" w:fill="auto"/>
          </w:tcPr>
          <w:p w:rsidR="000B40FF" w:rsidRPr="00846BA8" w:rsidRDefault="000B40FF" w:rsidP="007246FB">
            <w:pPr>
              <w:pStyle w:val="a1"/>
              <w:jc w:val="center"/>
              <w:rPr>
                <w:rtl/>
              </w:rPr>
            </w:pPr>
            <w:r>
              <w:rPr>
                <w:rFonts w:hint="cs"/>
                <w:rtl/>
              </w:rPr>
              <w:t>-</w:t>
            </w:r>
          </w:p>
        </w:tc>
        <w:tc>
          <w:tcPr>
            <w:tcW w:w="1119" w:type="dxa"/>
            <w:tcBorders>
              <w:top w:val="nil"/>
            </w:tcBorders>
            <w:shd w:val="clear" w:color="auto" w:fill="auto"/>
          </w:tcPr>
          <w:p w:rsidR="000B40FF" w:rsidRPr="00846BA8" w:rsidRDefault="000B40FF" w:rsidP="007246FB">
            <w:pPr>
              <w:pStyle w:val="a1"/>
              <w:jc w:val="center"/>
              <w:rPr>
                <w:rtl/>
              </w:rPr>
            </w:pPr>
            <w:r>
              <w:rPr>
                <w:rFonts w:hint="cs"/>
                <w:rtl/>
              </w:rPr>
              <w:t>-</w:t>
            </w:r>
          </w:p>
        </w:tc>
        <w:tc>
          <w:tcPr>
            <w:tcW w:w="860" w:type="dxa"/>
            <w:tcBorders>
              <w:top w:val="nil"/>
            </w:tcBorders>
            <w:shd w:val="clear" w:color="auto" w:fill="auto"/>
          </w:tcPr>
          <w:p w:rsidR="000B40FF" w:rsidRPr="00846BA8" w:rsidRDefault="000B40FF" w:rsidP="007246FB">
            <w:pPr>
              <w:pStyle w:val="a1"/>
              <w:jc w:val="center"/>
              <w:rPr>
                <w:rtl/>
              </w:rPr>
            </w:pPr>
            <w:r>
              <w:rPr>
                <w:rFonts w:hint="cs"/>
                <w:rtl/>
              </w:rPr>
              <w:t>-</w:t>
            </w:r>
          </w:p>
        </w:tc>
        <w:tc>
          <w:tcPr>
            <w:tcW w:w="973" w:type="dxa"/>
            <w:tcBorders>
              <w:top w:val="nil"/>
            </w:tcBorders>
            <w:shd w:val="clear" w:color="auto" w:fill="auto"/>
          </w:tcPr>
          <w:p w:rsidR="000B40FF" w:rsidRPr="00846BA8" w:rsidRDefault="000B40FF" w:rsidP="007246FB">
            <w:pPr>
              <w:pStyle w:val="a1"/>
              <w:jc w:val="center"/>
              <w:rPr>
                <w:rtl/>
              </w:rPr>
            </w:pPr>
            <w:r>
              <w:rPr>
                <w:rFonts w:hint="cs"/>
                <w:rtl/>
              </w:rPr>
              <w:t>+</w:t>
            </w:r>
          </w:p>
        </w:tc>
        <w:tc>
          <w:tcPr>
            <w:tcW w:w="625" w:type="dxa"/>
            <w:tcBorders>
              <w:top w:val="nil"/>
            </w:tcBorders>
            <w:shd w:val="clear" w:color="auto" w:fill="auto"/>
          </w:tcPr>
          <w:p w:rsidR="000B40FF" w:rsidRPr="00846BA8" w:rsidRDefault="000B40FF" w:rsidP="007246FB">
            <w:pPr>
              <w:pStyle w:val="a1"/>
              <w:jc w:val="center"/>
              <w:rPr>
                <w:rtl/>
              </w:rPr>
            </w:pPr>
            <w:r>
              <w:rPr>
                <w:rFonts w:hint="cs"/>
                <w:rtl/>
              </w:rPr>
              <w:t>؟</w:t>
            </w:r>
          </w:p>
        </w:tc>
        <w:tc>
          <w:tcPr>
            <w:tcW w:w="625" w:type="dxa"/>
            <w:tcBorders>
              <w:top w:val="nil"/>
            </w:tcBorders>
            <w:shd w:val="clear" w:color="auto" w:fill="auto"/>
          </w:tcPr>
          <w:p w:rsidR="000B40FF" w:rsidRPr="00846BA8" w:rsidRDefault="000B40FF" w:rsidP="007246FB">
            <w:pPr>
              <w:pStyle w:val="a1"/>
              <w:jc w:val="center"/>
              <w:rPr>
                <w:rtl/>
              </w:rPr>
            </w:pPr>
            <w:r>
              <w:rPr>
                <w:rFonts w:hint="cs"/>
                <w:rtl/>
              </w:rPr>
              <w:t>؟</w:t>
            </w:r>
          </w:p>
        </w:tc>
        <w:tc>
          <w:tcPr>
            <w:tcW w:w="671" w:type="dxa"/>
            <w:tcBorders>
              <w:top w:val="nil"/>
            </w:tcBorders>
            <w:shd w:val="clear" w:color="auto" w:fill="auto"/>
          </w:tcPr>
          <w:p w:rsidR="000B40FF" w:rsidRPr="00846BA8" w:rsidRDefault="000B40FF" w:rsidP="007246FB">
            <w:pPr>
              <w:pStyle w:val="a1"/>
              <w:jc w:val="center"/>
              <w:rPr>
                <w:rtl/>
              </w:rPr>
            </w:pPr>
            <w:r w:rsidRPr="00D5643A">
              <w:rPr>
                <w:rFonts w:cs="Times New Roman"/>
                <w:rtl/>
              </w:rPr>
              <w:t>±</w:t>
            </w:r>
          </w:p>
        </w:tc>
        <w:tc>
          <w:tcPr>
            <w:tcW w:w="711" w:type="dxa"/>
            <w:tcBorders>
              <w:top w:val="nil"/>
            </w:tcBorders>
            <w:shd w:val="clear" w:color="auto" w:fill="auto"/>
          </w:tcPr>
          <w:p w:rsidR="000B40FF" w:rsidRPr="00846BA8" w:rsidRDefault="000B40FF" w:rsidP="007246FB">
            <w:pPr>
              <w:pStyle w:val="a1"/>
              <w:jc w:val="center"/>
              <w:rPr>
                <w:rtl/>
              </w:rPr>
            </w:pPr>
            <w:r>
              <w:rPr>
                <w:rFonts w:hint="cs"/>
                <w:rtl/>
              </w:rPr>
              <w:t>++</w:t>
            </w:r>
          </w:p>
        </w:tc>
      </w:tr>
      <w:tr w:rsidR="000B40FF" w:rsidTr="007246FB">
        <w:tc>
          <w:tcPr>
            <w:tcW w:w="1261" w:type="dxa"/>
            <w:shd w:val="clear" w:color="auto" w:fill="auto"/>
          </w:tcPr>
          <w:p w:rsidR="000B40FF" w:rsidRPr="00846BA8" w:rsidRDefault="000B40FF" w:rsidP="007246FB">
            <w:pPr>
              <w:pStyle w:val="a1"/>
              <w:rPr>
                <w:rtl/>
              </w:rPr>
            </w:pPr>
            <w:r>
              <w:rPr>
                <w:rFonts w:hint="cs"/>
                <w:rtl/>
              </w:rPr>
              <w:t>ايمن پرامين</w:t>
            </w:r>
          </w:p>
        </w:tc>
        <w:tc>
          <w:tcPr>
            <w:tcW w:w="1022" w:type="dxa"/>
            <w:shd w:val="clear" w:color="auto" w:fill="auto"/>
          </w:tcPr>
          <w:p w:rsidR="000B40FF" w:rsidRPr="00846BA8" w:rsidRDefault="000B40FF" w:rsidP="007246FB">
            <w:pPr>
              <w:pStyle w:val="a1"/>
              <w:jc w:val="center"/>
              <w:rPr>
                <w:rtl/>
              </w:rPr>
            </w:pPr>
            <w:r>
              <w:rPr>
                <w:rFonts w:hint="cs"/>
                <w:rtl/>
              </w:rPr>
              <w:t>متوسط</w:t>
            </w:r>
          </w:p>
        </w:tc>
        <w:tc>
          <w:tcPr>
            <w:tcW w:w="854" w:type="dxa"/>
            <w:shd w:val="clear" w:color="auto" w:fill="auto"/>
          </w:tcPr>
          <w:p w:rsidR="000B40FF" w:rsidRPr="00846BA8" w:rsidRDefault="000B40FF" w:rsidP="007246FB">
            <w:pPr>
              <w:pStyle w:val="a1"/>
              <w:jc w:val="center"/>
              <w:rPr>
                <w:rtl/>
              </w:rPr>
            </w:pPr>
            <w:r>
              <w:rPr>
                <w:rFonts w:hint="cs"/>
                <w:rtl/>
              </w:rPr>
              <w:t>متوسط</w:t>
            </w:r>
          </w:p>
        </w:tc>
        <w:tc>
          <w:tcPr>
            <w:tcW w:w="1119" w:type="dxa"/>
            <w:shd w:val="clear" w:color="auto" w:fill="auto"/>
          </w:tcPr>
          <w:p w:rsidR="000B40FF" w:rsidRPr="00846BA8" w:rsidRDefault="000B40FF" w:rsidP="007246FB">
            <w:pPr>
              <w:pStyle w:val="a1"/>
              <w:jc w:val="center"/>
              <w:rPr>
                <w:rtl/>
              </w:rPr>
            </w:pPr>
            <w:r>
              <w:rPr>
                <w:rFonts w:hint="cs"/>
                <w:rtl/>
              </w:rPr>
              <w:t>بالا</w:t>
            </w:r>
          </w:p>
        </w:tc>
        <w:tc>
          <w:tcPr>
            <w:tcW w:w="860" w:type="dxa"/>
            <w:shd w:val="clear" w:color="auto" w:fill="auto"/>
          </w:tcPr>
          <w:p w:rsidR="000B40FF" w:rsidRPr="00846BA8" w:rsidRDefault="000B40FF" w:rsidP="007246FB">
            <w:pPr>
              <w:pStyle w:val="a1"/>
              <w:jc w:val="center"/>
              <w:rPr>
                <w:rtl/>
              </w:rPr>
            </w:pPr>
            <w:r>
              <w:rPr>
                <w:rFonts w:hint="cs"/>
                <w:rtl/>
              </w:rPr>
              <w:t>بالا</w:t>
            </w:r>
          </w:p>
        </w:tc>
        <w:tc>
          <w:tcPr>
            <w:tcW w:w="973" w:type="dxa"/>
            <w:shd w:val="clear" w:color="auto" w:fill="auto"/>
          </w:tcPr>
          <w:p w:rsidR="000B40FF" w:rsidRPr="00846BA8" w:rsidRDefault="000B40FF" w:rsidP="007246FB">
            <w:pPr>
              <w:pStyle w:val="a1"/>
              <w:jc w:val="center"/>
              <w:rPr>
                <w:rtl/>
              </w:rPr>
            </w:pPr>
            <w:r>
              <w:rPr>
                <w:rFonts w:hint="cs"/>
                <w:rtl/>
              </w:rPr>
              <w:t>++</w:t>
            </w:r>
          </w:p>
        </w:tc>
        <w:tc>
          <w:tcPr>
            <w:tcW w:w="625" w:type="dxa"/>
            <w:shd w:val="clear" w:color="auto" w:fill="auto"/>
          </w:tcPr>
          <w:p w:rsidR="000B40FF" w:rsidRPr="00846BA8" w:rsidRDefault="000B40FF" w:rsidP="007246FB">
            <w:pPr>
              <w:pStyle w:val="a1"/>
              <w:jc w:val="center"/>
              <w:rPr>
                <w:rtl/>
              </w:rPr>
            </w:pPr>
            <w:r w:rsidRPr="00D5643A">
              <w:rPr>
                <w:rFonts w:cs="Times New Roman"/>
                <w:rtl/>
              </w:rPr>
              <w:t>±</w:t>
            </w:r>
          </w:p>
        </w:tc>
        <w:tc>
          <w:tcPr>
            <w:tcW w:w="625" w:type="dxa"/>
            <w:shd w:val="clear" w:color="auto" w:fill="auto"/>
          </w:tcPr>
          <w:p w:rsidR="000B40FF" w:rsidRPr="00846BA8" w:rsidRDefault="000B40FF" w:rsidP="007246FB">
            <w:pPr>
              <w:pStyle w:val="a1"/>
              <w:jc w:val="center"/>
              <w:rPr>
                <w:rtl/>
              </w:rPr>
            </w:pPr>
            <w:r w:rsidRPr="00D5643A">
              <w:rPr>
                <w:rFonts w:cs="Times New Roman"/>
                <w:rtl/>
              </w:rPr>
              <w:t>±</w:t>
            </w:r>
          </w:p>
        </w:tc>
        <w:tc>
          <w:tcPr>
            <w:tcW w:w="671" w:type="dxa"/>
            <w:shd w:val="clear" w:color="auto" w:fill="auto"/>
          </w:tcPr>
          <w:p w:rsidR="000B40FF" w:rsidRPr="00846BA8" w:rsidRDefault="000B40FF" w:rsidP="007246FB">
            <w:pPr>
              <w:pStyle w:val="a1"/>
              <w:jc w:val="center"/>
              <w:rPr>
                <w:rtl/>
              </w:rPr>
            </w:pPr>
            <w:r>
              <w:rPr>
                <w:rFonts w:hint="cs"/>
                <w:rtl/>
              </w:rPr>
              <w:t>+</w:t>
            </w:r>
          </w:p>
        </w:tc>
        <w:tc>
          <w:tcPr>
            <w:tcW w:w="711" w:type="dxa"/>
            <w:shd w:val="clear" w:color="auto" w:fill="auto"/>
          </w:tcPr>
          <w:p w:rsidR="000B40FF" w:rsidRPr="00846BA8" w:rsidRDefault="000B40FF" w:rsidP="007246FB">
            <w:pPr>
              <w:pStyle w:val="a1"/>
              <w:jc w:val="center"/>
              <w:rPr>
                <w:rtl/>
              </w:rPr>
            </w:pPr>
            <w:r>
              <w:rPr>
                <w:rFonts w:hint="cs"/>
                <w:rtl/>
              </w:rPr>
              <w:t>+</w:t>
            </w:r>
          </w:p>
        </w:tc>
      </w:tr>
      <w:tr w:rsidR="000B40FF" w:rsidTr="007246FB">
        <w:tc>
          <w:tcPr>
            <w:tcW w:w="1261" w:type="dxa"/>
            <w:shd w:val="clear" w:color="auto" w:fill="auto"/>
          </w:tcPr>
          <w:p w:rsidR="000B40FF" w:rsidRPr="00846BA8" w:rsidRDefault="000B40FF" w:rsidP="007246FB">
            <w:pPr>
              <w:pStyle w:val="a1"/>
              <w:rPr>
                <w:rtl/>
              </w:rPr>
            </w:pPr>
            <w:r>
              <w:rPr>
                <w:rFonts w:hint="cs"/>
                <w:rtl/>
              </w:rPr>
              <w:t>نورتريپتيلين</w:t>
            </w:r>
          </w:p>
        </w:tc>
        <w:tc>
          <w:tcPr>
            <w:tcW w:w="1022" w:type="dxa"/>
            <w:shd w:val="clear" w:color="auto" w:fill="auto"/>
          </w:tcPr>
          <w:p w:rsidR="000B40FF" w:rsidRPr="00846BA8" w:rsidRDefault="000B40FF" w:rsidP="007246FB">
            <w:pPr>
              <w:pStyle w:val="a1"/>
              <w:jc w:val="center"/>
              <w:rPr>
                <w:rtl/>
              </w:rPr>
            </w:pPr>
            <w:r>
              <w:rPr>
                <w:rFonts w:hint="cs"/>
                <w:rtl/>
              </w:rPr>
              <w:t>متوسط</w:t>
            </w:r>
          </w:p>
        </w:tc>
        <w:tc>
          <w:tcPr>
            <w:tcW w:w="854" w:type="dxa"/>
            <w:shd w:val="clear" w:color="auto" w:fill="auto"/>
          </w:tcPr>
          <w:p w:rsidR="000B40FF" w:rsidRPr="00846BA8" w:rsidRDefault="000B40FF" w:rsidP="007246FB">
            <w:pPr>
              <w:pStyle w:val="a1"/>
              <w:jc w:val="center"/>
              <w:rPr>
                <w:rtl/>
              </w:rPr>
            </w:pPr>
            <w:r>
              <w:rPr>
                <w:rFonts w:hint="cs"/>
                <w:rtl/>
              </w:rPr>
              <w:t xml:space="preserve">متوسط </w:t>
            </w:r>
          </w:p>
        </w:tc>
        <w:tc>
          <w:tcPr>
            <w:tcW w:w="1119" w:type="dxa"/>
            <w:shd w:val="clear" w:color="auto" w:fill="auto"/>
          </w:tcPr>
          <w:p w:rsidR="000B40FF" w:rsidRPr="00846BA8" w:rsidRDefault="000B40FF" w:rsidP="007246FB">
            <w:pPr>
              <w:pStyle w:val="a1"/>
              <w:jc w:val="center"/>
              <w:rPr>
                <w:rtl/>
              </w:rPr>
            </w:pPr>
            <w:r>
              <w:rPr>
                <w:rFonts w:hint="cs"/>
                <w:rtl/>
              </w:rPr>
              <w:t>خيلي پايين</w:t>
            </w:r>
          </w:p>
        </w:tc>
        <w:tc>
          <w:tcPr>
            <w:tcW w:w="860" w:type="dxa"/>
            <w:shd w:val="clear" w:color="auto" w:fill="auto"/>
          </w:tcPr>
          <w:p w:rsidR="000B40FF" w:rsidRPr="00846BA8" w:rsidRDefault="000B40FF" w:rsidP="007246FB">
            <w:pPr>
              <w:pStyle w:val="a1"/>
              <w:jc w:val="center"/>
              <w:rPr>
                <w:rtl/>
              </w:rPr>
            </w:pPr>
            <w:r>
              <w:rPr>
                <w:rFonts w:hint="cs"/>
                <w:rtl/>
              </w:rPr>
              <w:t>متوسط</w:t>
            </w:r>
          </w:p>
        </w:tc>
        <w:tc>
          <w:tcPr>
            <w:tcW w:w="973" w:type="dxa"/>
            <w:shd w:val="clear" w:color="auto" w:fill="auto"/>
          </w:tcPr>
          <w:p w:rsidR="000B40FF" w:rsidRPr="00846BA8" w:rsidRDefault="000B40FF" w:rsidP="007246FB">
            <w:pPr>
              <w:pStyle w:val="a1"/>
              <w:jc w:val="center"/>
              <w:rPr>
                <w:rtl/>
              </w:rPr>
            </w:pPr>
            <w:r>
              <w:rPr>
                <w:rFonts w:hint="cs"/>
                <w:rtl/>
              </w:rPr>
              <w:t>+</w:t>
            </w:r>
          </w:p>
        </w:tc>
        <w:tc>
          <w:tcPr>
            <w:tcW w:w="625" w:type="dxa"/>
            <w:shd w:val="clear" w:color="auto" w:fill="auto"/>
          </w:tcPr>
          <w:p w:rsidR="000B40FF" w:rsidRPr="00846BA8" w:rsidRDefault="000B40FF" w:rsidP="007246FB">
            <w:pPr>
              <w:pStyle w:val="a1"/>
              <w:jc w:val="center"/>
              <w:rPr>
                <w:rtl/>
              </w:rPr>
            </w:pPr>
            <w:r w:rsidRPr="00D5643A">
              <w:rPr>
                <w:rFonts w:cs="Times New Roman"/>
                <w:rtl/>
              </w:rPr>
              <w:t>±</w:t>
            </w:r>
          </w:p>
        </w:tc>
        <w:tc>
          <w:tcPr>
            <w:tcW w:w="625" w:type="dxa"/>
            <w:shd w:val="clear" w:color="auto" w:fill="auto"/>
          </w:tcPr>
          <w:p w:rsidR="000B40FF" w:rsidRPr="00846BA8" w:rsidRDefault="000B40FF" w:rsidP="007246FB">
            <w:pPr>
              <w:pStyle w:val="a1"/>
              <w:jc w:val="center"/>
              <w:rPr>
                <w:rtl/>
              </w:rPr>
            </w:pPr>
            <w:r w:rsidRPr="00D5643A">
              <w:rPr>
                <w:rFonts w:cs="Times New Roman"/>
                <w:rtl/>
              </w:rPr>
              <w:t>±</w:t>
            </w:r>
          </w:p>
        </w:tc>
        <w:tc>
          <w:tcPr>
            <w:tcW w:w="671" w:type="dxa"/>
            <w:shd w:val="clear" w:color="auto" w:fill="auto"/>
          </w:tcPr>
          <w:p w:rsidR="000B40FF" w:rsidRPr="00846BA8" w:rsidRDefault="000B40FF" w:rsidP="007246FB">
            <w:pPr>
              <w:pStyle w:val="a1"/>
              <w:jc w:val="center"/>
              <w:rPr>
                <w:rtl/>
              </w:rPr>
            </w:pPr>
            <w:r>
              <w:rPr>
                <w:rFonts w:hint="cs"/>
                <w:rtl/>
              </w:rPr>
              <w:t>++</w:t>
            </w:r>
          </w:p>
        </w:tc>
        <w:tc>
          <w:tcPr>
            <w:tcW w:w="711" w:type="dxa"/>
            <w:shd w:val="clear" w:color="auto" w:fill="auto"/>
          </w:tcPr>
          <w:p w:rsidR="000B40FF" w:rsidRPr="00846BA8" w:rsidRDefault="000B40FF" w:rsidP="007246FB">
            <w:pPr>
              <w:pStyle w:val="a1"/>
              <w:jc w:val="center"/>
              <w:rPr>
                <w:rtl/>
              </w:rPr>
            </w:pPr>
            <w:r w:rsidRPr="00D5643A">
              <w:rPr>
                <w:rFonts w:cs="Times New Roman"/>
                <w:rtl/>
              </w:rPr>
              <w:t>±</w:t>
            </w:r>
          </w:p>
        </w:tc>
      </w:tr>
      <w:tr w:rsidR="000B40FF" w:rsidTr="007246FB">
        <w:tc>
          <w:tcPr>
            <w:tcW w:w="1261" w:type="dxa"/>
            <w:tcBorders>
              <w:top w:val="single" w:sz="6" w:space="0" w:color="008000"/>
            </w:tcBorders>
            <w:shd w:val="clear" w:color="auto" w:fill="auto"/>
          </w:tcPr>
          <w:p w:rsidR="000B40FF" w:rsidRPr="00846BA8" w:rsidRDefault="000B40FF" w:rsidP="007246FB">
            <w:pPr>
              <w:pStyle w:val="a1"/>
              <w:rPr>
                <w:rtl/>
              </w:rPr>
            </w:pPr>
            <w:r>
              <w:rPr>
                <w:rFonts w:hint="cs"/>
                <w:rtl/>
              </w:rPr>
              <w:t>تري ميپرامين</w:t>
            </w:r>
          </w:p>
        </w:tc>
        <w:tc>
          <w:tcPr>
            <w:tcW w:w="1022" w:type="dxa"/>
            <w:tcBorders>
              <w:top w:val="single" w:sz="6" w:space="0" w:color="008000"/>
            </w:tcBorders>
            <w:shd w:val="clear" w:color="auto" w:fill="auto"/>
          </w:tcPr>
          <w:p w:rsidR="000B40FF" w:rsidRPr="00846BA8" w:rsidRDefault="000B40FF" w:rsidP="007246FB">
            <w:pPr>
              <w:pStyle w:val="a1"/>
              <w:jc w:val="center"/>
              <w:rPr>
                <w:rtl/>
              </w:rPr>
            </w:pPr>
            <w:r>
              <w:rPr>
                <w:rFonts w:hint="cs"/>
                <w:rtl/>
              </w:rPr>
              <w:t>بالا</w:t>
            </w:r>
          </w:p>
        </w:tc>
        <w:tc>
          <w:tcPr>
            <w:tcW w:w="854" w:type="dxa"/>
            <w:tcBorders>
              <w:top w:val="single" w:sz="6" w:space="0" w:color="008000"/>
            </w:tcBorders>
            <w:shd w:val="clear" w:color="auto" w:fill="auto"/>
          </w:tcPr>
          <w:p w:rsidR="000B40FF" w:rsidRPr="00846BA8" w:rsidRDefault="000B40FF" w:rsidP="007246FB">
            <w:pPr>
              <w:pStyle w:val="a1"/>
              <w:jc w:val="center"/>
              <w:rPr>
                <w:rtl/>
              </w:rPr>
            </w:pPr>
            <w:r>
              <w:rPr>
                <w:rFonts w:hint="cs"/>
                <w:rtl/>
              </w:rPr>
              <w:t>بالا</w:t>
            </w:r>
          </w:p>
        </w:tc>
        <w:tc>
          <w:tcPr>
            <w:tcW w:w="1119" w:type="dxa"/>
            <w:tcBorders>
              <w:top w:val="single" w:sz="6" w:space="0" w:color="008000"/>
            </w:tcBorders>
            <w:shd w:val="clear" w:color="auto" w:fill="auto"/>
          </w:tcPr>
          <w:p w:rsidR="000B40FF" w:rsidRPr="00846BA8" w:rsidRDefault="000B40FF" w:rsidP="007246FB">
            <w:pPr>
              <w:pStyle w:val="a1"/>
              <w:jc w:val="center"/>
              <w:rPr>
                <w:rtl/>
              </w:rPr>
            </w:pPr>
            <w:r>
              <w:rPr>
                <w:rFonts w:hint="cs"/>
                <w:rtl/>
              </w:rPr>
              <w:t>متوسط</w:t>
            </w:r>
          </w:p>
        </w:tc>
        <w:tc>
          <w:tcPr>
            <w:tcW w:w="860" w:type="dxa"/>
            <w:tcBorders>
              <w:top w:val="single" w:sz="6" w:space="0" w:color="008000"/>
            </w:tcBorders>
            <w:shd w:val="clear" w:color="auto" w:fill="auto"/>
          </w:tcPr>
          <w:p w:rsidR="000B40FF" w:rsidRPr="00846BA8" w:rsidRDefault="000B40FF" w:rsidP="007246FB">
            <w:pPr>
              <w:pStyle w:val="a1"/>
              <w:jc w:val="center"/>
              <w:rPr>
                <w:rtl/>
              </w:rPr>
            </w:pPr>
            <w:r>
              <w:rPr>
                <w:rFonts w:hint="cs"/>
                <w:rtl/>
              </w:rPr>
              <w:t>بالا</w:t>
            </w:r>
          </w:p>
        </w:tc>
        <w:tc>
          <w:tcPr>
            <w:tcW w:w="973" w:type="dxa"/>
            <w:tcBorders>
              <w:top w:val="single" w:sz="6" w:space="0" w:color="008000"/>
            </w:tcBorders>
            <w:shd w:val="clear" w:color="auto" w:fill="auto"/>
          </w:tcPr>
          <w:p w:rsidR="000B40FF" w:rsidRPr="00846BA8" w:rsidRDefault="000B40FF" w:rsidP="007246FB">
            <w:pPr>
              <w:pStyle w:val="a1"/>
              <w:jc w:val="center"/>
              <w:rPr>
                <w:rtl/>
              </w:rPr>
            </w:pPr>
            <w:r>
              <w:rPr>
                <w:rFonts w:hint="cs"/>
                <w:rtl/>
              </w:rPr>
              <w:t>++</w:t>
            </w:r>
          </w:p>
        </w:tc>
        <w:tc>
          <w:tcPr>
            <w:tcW w:w="625" w:type="dxa"/>
            <w:tcBorders>
              <w:top w:val="single" w:sz="6" w:space="0" w:color="008000"/>
            </w:tcBorders>
            <w:shd w:val="clear" w:color="auto" w:fill="auto"/>
          </w:tcPr>
          <w:p w:rsidR="000B40FF" w:rsidRPr="00846BA8" w:rsidRDefault="000B40FF" w:rsidP="007246FB">
            <w:pPr>
              <w:pStyle w:val="a1"/>
              <w:jc w:val="center"/>
              <w:rPr>
                <w:rtl/>
              </w:rPr>
            </w:pPr>
            <w:r>
              <w:rPr>
                <w:rFonts w:hint="cs"/>
                <w:rtl/>
              </w:rPr>
              <w:t>++</w:t>
            </w:r>
          </w:p>
        </w:tc>
        <w:tc>
          <w:tcPr>
            <w:tcW w:w="625" w:type="dxa"/>
            <w:tcBorders>
              <w:top w:val="single" w:sz="6" w:space="0" w:color="008000"/>
            </w:tcBorders>
            <w:shd w:val="clear" w:color="auto" w:fill="auto"/>
          </w:tcPr>
          <w:p w:rsidR="000B40FF" w:rsidRPr="00846BA8" w:rsidRDefault="000B40FF" w:rsidP="007246FB">
            <w:pPr>
              <w:pStyle w:val="a1"/>
              <w:jc w:val="center"/>
              <w:rPr>
                <w:rtl/>
              </w:rPr>
            </w:pPr>
            <w:r>
              <w:rPr>
                <w:rFonts w:hint="cs"/>
                <w:rtl/>
              </w:rPr>
              <w:t>؟</w:t>
            </w:r>
          </w:p>
        </w:tc>
        <w:tc>
          <w:tcPr>
            <w:tcW w:w="671" w:type="dxa"/>
            <w:tcBorders>
              <w:top w:val="single" w:sz="6" w:space="0" w:color="008000"/>
            </w:tcBorders>
            <w:shd w:val="clear" w:color="auto" w:fill="auto"/>
          </w:tcPr>
          <w:p w:rsidR="000B40FF" w:rsidRPr="00846BA8" w:rsidRDefault="000B40FF" w:rsidP="007246FB">
            <w:pPr>
              <w:pStyle w:val="a1"/>
              <w:jc w:val="center"/>
              <w:rPr>
                <w:rtl/>
              </w:rPr>
            </w:pPr>
            <w:r w:rsidRPr="00D5643A">
              <w:rPr>
                <w:rFonts w:cs="Times New Roman"/>
                <w:rtl/>
              </w:rPr>
              <w:t>±</w:t>
            </w:r>
          </w:p>
        </w:tc>
        <w:tc>
          <w:tcPr>
            <w:tcW w:w="711" w:type="dxa"/>
            <w:tcBorders>
              <w:top w:val="single" w:sz="6" w:space="0" w:color="008000"/>
            </w:tcBorders>
            <w:shd w:val="clear" w:color="auto" w:fill="auto"/>
          </w:tcPr>
          <w:p w:rsidR="000B40FF" w:rsidRPr="00846BA8" w:rsidRDefault="000B40FF" w:rsidP="007246FB">
            <w:pPr>
              <w:pStyle w:val="a1"/>
              <w:jc w:val="center"/>
              <w:rPr>
                <w:rtl/>
              </w:rPr>
            </w:pPr>
            <w:r w:rsidRPr="00D5643A">
              <w:rPr>
                <w:rFonts w:cs="Times New Roman"/>
                <w:rtl/>
              </w:rPr>
              <w:t>±</w:t>
            </w:r>
          </w:p>
        </w:tc>
      </w:tr>
    </w:tbl>
    <w:p w:rsidR="000B40FF" w:rsidRDefault="000B40FF" w:rsidP="007246FB">
      <w:pPr>
        <w:pStyle w:val="a"/>
        <w:rPr>
          <w:rtl/>
        </w:rPr>
      </w:pPr>
      <w:r>
        <w:rPr>
          <w:rFonts w:hint="cs"/>
          <w:rtl/>
        </w:rPr>
        <w:tab/>
      </w:r>
    </w:p>
    <w:p w:rsidR="000B40FF" w:rsidRDefault="000B40FF" w:rsidP="007246FB">
      <w:pPr>
        <w:pStyle w:val="a0"/>
        <w:rPr>
          <w:b/>
          <w:bCs/>
          <w:rtl/>
        </w:rPr>
      </w:pPr>
      <w:r w:rsidRPr="0027776A">
        <w:rPr>
          <w:rFonts w:hint="cs"/>
          <w:b/>
          <w:bCs/>
          <w:rtl/>
        </w:rPr>
        <w:t>داروهاي ضدافسردگي سه حلقه‌اي</w:t>
      </w:r>
    </w:p>
    <w:p w:rsidR="000B40FF" w:rsidRDefault="000B40FF" w:rsidP="007246FB">
      <w:pPr>
        <w:pStyle w:val="a0"/>
        <w:rPr>
          <w:rtl/>
        </w:rPr>
      </w:pPr>
      <w:r>
        <w:rPr>
          <w:rFonts w:hint="cs"/>
          <w:rtl/>
        </w:rPr>
        <w:t xml:space="preserve"> اين داروها عبارتند از آمي‌تريب‌تيلين، تريميپرامين، آمي‌پرامين و نورتريپ‌تيلين، داکسپین در رابطه با تجويز اين داروها به نكات زير توجه داشته باشيد: </w:t>
      </w:r>
    </w:p>
    <w:p w:rsidR="000B40FF" w:rsidRDefault="000B40FF" w:rsidP="007246FB">
      <w:pPr>
        <w:pStyle w:val="a0"/>
        <w:numPr>
          <w:ilvl w:val="0"/>
          <w:numId w:val="7"/>
        </w:numPr>
        <w:tabs>
          <w:tab w:val="clear" w:pos="1368"/>
          <w:tab w:val="num" w:pos="729"/>
        </w:tabs>
        <w:ind w:left="729" w:hanging="308"/>
      </w:pPr>
      <w:r>
        <w:rPr>
          <w:rFonts w:hint="cs"/>
          <w:rtl/>
        </w:rPr>
        <w:t xml:space="preserve">آمی تریپتیلین، ترمیپرامین و ایمی‌پرامین داکسپین را بعد از انتخاب با دوز کم (10 تا 25 میلی گرم) و اغلب به صورت دوز واحد شبانه شروع نمائید  به تدریج با توجه به تحمل بیمار هر 3 تا 7 روز دوز را افزایش دهید. حداکثر مقدار تجویزی 150 میلی گرم است. در صورتیکه بیمار به این مقدار دوز دارو پاسخ نداد بهتر است به روانپزشک ارجاع داده شود. </w:t>
      </w:r>
    </w:p>
    <w:p w:rsidR="000B40FF" w:rsidRDefault="000B40FF" w:rsidP="007246FB">
      <w:pPr>
        <w:pStyle w:val="a0"/>
        <w:numPr>
          <w:ilvl w:val="0"/>
          <w:numId w:val="7"/>
        </w:numPr>
        <w:tabs>
          <w:tab w:val="clear" w:pos="1368"/>
          <w:tab w:val="num" w:pos="729"/>
        </w:tabs>
        <w:ind w:left="729" w:hanging="308"/>
      </w:pPr>
      <w:r>
        <w:rPr>
          <w:rFonts w:hint="cs"/>
          <w:rtl/>
        </w:rPr>
        <w:t>اگر اضطراب به طور واضح در طول روز وجود دارد می توانید مقداری از دارو را در طول روز نیز تجویز نمائید.</w:t>
      </w:r>
    </w:p>
    <w:p w:rsidR="000B40FF" w:rsidRDefault="000B40FF" w:rsidP="007246FB">
      <w:pPr>
        <w:pStyle w:val="a0"/>
        <w:numPr>
          <w:ilvl w:val="0"/>
          <w:numId w:val="7"/>
        </w:numPr>
        <w:tabs>
          <w:tab w:val="clear" w:pos="1368"/>
          <w:tab w:val="num" w:pos="729"/>
        </w:tabs>
        <w:ind w:left="729" w:hanging="308"/>
      </w:pPr>
      <w:r>
        <w:rPr>
          <w:rFonts w:hint="cs"/>
          <w:rtl/>
        </w:rPr>
        <w:t>حداکثر دوز روزانه نورتریپلین 150 میلی گرم می‌باشد.</w:t>
      </w:r>
    </w:p>
    <w:p w:rsidR="000B40FF" w:rsidRDefault="000B40FF" w:rsidP="007246FB">
      <w:pPr>
        <w:pStyle w:val="a0"/>
        <w:numPr>
          <w:ilvl w:val="0"/>
          <w:numId w:val="7"/>
        </w:numPr>
        <w:tabs>
          <w:tab w:val="clear" w:pos="1368"/>
          <w:tab w:val="num" w:pos="729"/>
        </w:tabs>
        <w:ind w:left="729" w:hanging="308"/>
      </w:pPr>
      <w:r>
        <w:rPr>
          <w:rFonts w:hint="cs"/>
          <w:rtl/>
        </w:rPr>
        <w:t>داروهای سه حلقه‌ای می‌توانند باعث طپش قلب و لرزش وضعیتی شوند. در صورت لزوم با کنترل فشار خون (حداقل 60/90) و نبض بیمار(بالای 60) می توانید از قرص پرانولول 10 میلی گرم دو بار در روز تا 20 میلی گرم دو بار در روز استفاده نمائید. براي این منظور بنزودیازپین‌ها نیز مؤثرند.</w:t>
      </w:r>
    </w:p>
    <w:p w:rsidR="000B40FF" w:rsidRDefault="000B40FF" w:rsidP="007246FB">
      <w:pPr>
        <w:pStyle w:val="a0"/>
        <w:numPr>
          <w:ilvl w:val="0"/>
          <w:numId w:val="7"/>
        </w:numPr>
        <w:tabs>
          <w:tab w:val="clear" w:pos="1368"/>
          <w:tab w:val="num" w:pos="729"/>
        </w:tabs>
        <w:ind w:left="729" w:hanging="308"/>
      </w:pPr>
      <w:r>
        <w:rPr>
          <w:rFonts w:hint="cs"/>
          <w:rtl/>
        </w:rPr>
        <w:t>عارضه خواب آلودگی داروها را با تجویزدوز واحد شبانه دو ساعت قبل از خواب (یا همراه شام) به حداقل برسانید. می توانید از داروهایی که اثرات خواب آلودگی کمتری دارند استفاده نمائید. یا افزایش دوز دارو را آهسته تر انجام دهید.</w:t>
      </w:r>
    </w:p>
    <w:p w:rsidR="000B40FF" w:rsidRDefault="000B40FF" w:rsidP="007246FB">
      <w:pPr>
        <w:ind w:left="719" w:hanging="336"/>
        <w:jc w:val="lowKashida"/>
        <w:rPr>
          <w:rFonts w:cs="B Lotus"/>
          <w:sz w:val="28"/>
          <w:szCs w:val="28"/>
          <w:rtl/>
        </w:rPr>
      </w:pPr>
      <w:r w:rsidRPr="0080106C">
        <w:rPr>
          <w:rFonts w:cs="B Lotus" w:hint="cs"/>
          <w:sz w:val="28"/>
          <w:szCs w:val="28"/>
          <w:rtl/>
        </w:rPr>
        <w:t xml:space="preserve">- </w:t>
      </w:r>
      <w:r>
        <w:rPr>
          <w:rFonts w:cs="B Lotus" w:hint="cs"/>
          <w:sz w:val="28"/>
          <w:szCs w:val="28"/>
          <w:rtl/>
        </w:rPr>
        <w:t xml:space="preserve">  </w:t>
      </w:r>
      <w:r w:rsidRPr="0080106C">
        <w:rPr>
          <w:rFonts w:cs="B Lotus" w:hint="cs"/>
          <w:sz w:val="28"/>
          <w:szCs w:val="28"/>
          <w:rtl/>
        </w:rPr>
        <w:t>برای بیمارانی که درد</w:t>
      </w:r>
      <w:r>
        <w:rPr>
          <w:rFonts w:cs="B Lotus" w:hint="cs"/>
          <w:sz w:val="28"/>
          <w:szCs w:val="28"/>
          <w:rtl/>
        </w:rPr>
        <w:t>های منتشر دارند یا ناراحتی آنها بسیار شدید می‌باشد، بهتر است از داروهای سه حلقه ای مانند ایمی پرامین یا آمی تریپتیلین استفاده شود.</w:t>
      </w:r>
    </w:p>
    <w:p w:rsidR="000B40FF" w:rsidRDefault="000B40FF" w:rsidP="007246FB">
      <w:pPr>
        <w:ind w:left="691" w:hanging="308"/>
        <w:jc w:val="lowKashida"/>
        <w:rPr>
          <w:rFonts w:cs="B Lotus"/>
          <w:sz w:val="28"/>
          <w:szCs w:val="28"/>
          <w:rtl/>
        </w:rPr>
      </w:pPr>
      <w:r>
        <w:rPr>
          <w:rFonts w:cs="B Lotus" w:hint="cs"/>
          <w:sz w:val="28"/>
          <w:szCs w:val="28"/>
          <w:rtl/>
        </w:rPr>
        <w:t>-  توجه نمائید عوارض شایع داروهای تجویزی خود را که در مورد سه حلقه ای ها شامل تعریق شدید، خشک شدن آب دهان، خواب آلودگی و سستی به بیماران در حین اولین دوره تجویز توضیح دهید. این توضیح باید به صورتی باشد که بیمار از عوارض دارو واهمه نكرده و با برخورد با اولین عارضه، اقدام به قطع درمان و مراجعه مجدد به پزشک دیگر ننماید. مثالاً می‌توانید بگوئید: «اگر این عوارض در شما بوجود آمد دلیل بر مضر بودن دارو نیست، بلکه نشانگر آن است که دارو در حال تأثیر گذاری می باشد.»</w:t>
      </w:r>
    </w:p>
    <w:p w:rsidR="000B40FF" w:rsidRDefault="000B40FF" w:rsidP="007246FB">
      <w:pPr>
        <w:ind w:left="635" w:hanging="238"/>
        <w:jc w:val="lowKashida"/>
        <w:rPr>
          <w:rFonts w:cs="B Lotus"/>
          <w:sz w:val="28"/>
          <w:szCs w:val="28"/>
          <w:rtl/>
        </w:rPr>
      </w:pPr>
      <w:r>
        <w:rPr>
          <w:rFonts w:cs="B Lotus" w:hint="cs"/>
          <w:sz w:val="28"/>
          <w:szCs w:val="28"/>
          <w:rtl/>
        </w:rPr>
        <w:t>-  تأخیر شروع اثرات داروهای ضد افسردگی را نیز حتماً به بیماران گوشزد نمائید تا از عجله کردن آنها برای بهبودی و نتیجتاً قطع درمان پیشگیری نمائید، البته در طی این سه هفته، بیمار علاوه بر تجربه عوارض دارو می تواند از اثرات ضد اضطراب، سداتیو و خواب آور آن که زودتر شروع می شوند بهره ببرد.</w:t>
      </w:r>
    </w:p>
    <w:p w:rsidR="000B40FF" w:rsidRDefault="000B40FF" w:rsidP="007246FB">
      <w:pPr>
        <w:ind w:left="635" w:hanging="238"/>
        <w:jc w:val="lowKashida"/>
        <w:rPr>
          <w:rFonts w:cs="B Lotus"/>
          <w:sz w:val="28"/>
          <w:szCs w:val="28"/>
          <w:rtl/>
        </w:rPr>
      </w:pPr>
      <w:r>
        <w:rPr>
          <w:rFonts w:cs="B Lotus" w:hint="cs"/>
          <w:sz w:val="28"/>
          <w:szCs w:val="28"/>
          <w:rtl/>
        </w:rPr>
        <w:t>- اگر بیمار دچار خواب آلودگی شدید شود می توانید دوز داروها را بطور قابل توجه کاهش دهید و از دوز واحد شبانه یا از داروئی با اثرات خواب آوری کمتر استفاده نمائید.</w:t>
      </w:r>
    </w:p>
    <w:p w:rsidR="000B40FF" w:rsidRDefault="000B40FF" w:rsidP="007246FB">
      <w:pPr>
        <w:ind w:left="635" w:hanging="238"/>
        <w:jc w:val="lowKashida"/>
        <w:rPr>
          <w:rFonts w:cs="B Lotus"/>
          <w:sz w:val="28"/>
          <w:szCs w:val="28"/>
          <w:rtl/>
        </w:rPr>
      </w:pPr>
      <w:r>
        <w:rPr>
          <w:rFonts w:cs="B Lotus" w:hint="cs"/>
          <w:sz w:val="28"/>
          <w:szCs w:val="28"/>
          <w:rtl/>
        </w:rPr>
        <w:t>-</w:t>
      </w:r>
      <w:r w:rsidRPr="00B04BB3">
        <w:rPr>
          <w:rFonts w:cs="B Lotus" w:hint="cs"/>
          <w:sz w:val="28"/>
          <w:szCs w:val="28"/>
          <w:rtl/>
        </w:rPr>
        <w:t xml:space="preserve">- </w:t>
      </w:r>
      <w:r>
        <w:rPr>
          <w:rFonts w:cs="B Lotus" w:hint="cs"/>
          <w:sz w:val="28"/>
          <w:szCs w:val="28"/>
          <w:rtl/>
        </w:rPr>
        <w:t>برخی از پزشکان غیر روانپزشک کاهش اضطراب یا آژیتاسیون بیماران را دلیل بر جواب به درمان می دانند، بدین ترتیب افسردگی و خلق پائین پنهان مانده و بیماری به سیر خود ادامه می دهد. ضرورت دارد در ویزیت بیمار تمام علائم اختلال افسردگی را از بیمار سؤال شود.</w:t>
      </w:r>
    </w:p>
    <w:p w:rsidR="000B40FF" w:rsidRDefault="000B40FF" w:rsidP="007246FB">
      <w:pPr>
        <w:ind w:left="635" w:hanging="238"/>
        <w:jc w:val="lowKashida"/>
        <w:rPr>
          <w:rFonts w:cs="B Lotus"/>
          <w:sz w:val="28"/>
          <w:szCs w:val="28"/>
          <w:rtl/>
        </w:rPr>
      </w:pPr>
    </w:p>
    <w:p w:rsidR="000B40FF" w:rsidRPr="00590495" w:rsidRDefault="000B40FF" w:rsidP="007246FB">
      <w:pPr>
        <w:ind w:left="360"/>
        <w:rPr>
          <w:rFonts w:cs="B Lotus"/>
          <w:b/>
          <w:bCs/>
          <w:sz w:val="32"/>
          <w:szCs w:val="32"/>
          <w:rtl/>
        </w:rPr>
      </w:pPr>
      <w:r w:rsidRPr="00590495">
        <w:rPr>
          <w:rFonts w:cs="B Lotus" w:hint="cs"/>
          <w:b/>
          <w:bCs/>
          <w:sz w:val="32"/>
          <w:szCs w:val="32"/>
          <w:rtl/>
        </w:rPr>
        <w:t>داروهاي مهار كننده بازجذب سروتونين</w:t>
      </w:r>
    </w:p>
    <w:p w:rsidR="000B40FF" w:rsidRDefault="000B40FF" w:rsidP="007246FB">
      <w:pPr>
        <w:pStyle w:val="a0"/>
      </w:pPr>
      <w:r>
        <w:rPr>
          <w:rFonts w:hint="cs"/>
          <w:b/>
          <w:bCs/>
          <w:rtl/>
        </w:rPr>
        <w:t xml:space="preserve">1. </w:t>
      </w:r>
      <w:r w:rsidRPr="001F31E6">
        <w:rPr>
          <w:rFonts w:hint="cs"/>
          <w:b/>
          <w:bCs/>
          <w:rtl/>
        </w:rPr>
        <w:t>فلوكستين:</w:t>
      </w:r>
      <w:r>
        <w:rPr>
          <w:rFonts w:hint="cs"/>
          <w:rtl/>
        </w:rPr>
        <w:t xml:space="preserve"> عوارض آن غالباً كاهش خواب، كاهش اشتها، افت فشار خون، سرگيجه، تهوع و اختلال عملكرد جنسي مي‌باشد. کپسول فلوکستین را با دوز واحد 20 میلی گرم همراه صبحانه تجویز نمائید. می توانید در صورت لزوم 10 روز دیگر 20 میلی گرم نیز همراه ناهار به بیمار تجویز نمائید.(40 میلی گرم در روز). معمولا برای درمان افسردگی به 20 میلی گرم اکتفا میشود.</w:t>
      </w:r>
    </w:p>
    <w:p w:rsidR="000B40FF" w:rsidRDefault="000B40FF" w:rsidP="007246FB">
      <w:pPr>
        <w:numPr>
          <w:ilvl w:val="0"/>
          <w:numId w:val="3"/>
        </w:numPr>
        <w:rPr>
          <w:rFonts w:cs="B Lotus"/>
          <w:sz w:val="28"/>
          <w:szCs w:val="28"/>
        </w:rPr>
      </w:pPr>
      <w:r>
        <w:rPr>
          <w:rFonts w:cs="B Lotus" w:hint="cs"/>
          <w:sz w:val="28"/>
          <w:szCs w:val="28"/>
          <w:rtl/>
        </w:rPr>
        <w:t>توجه نمائید اگر فلوکستین در بیماری باعث خواب آلودگی شد می توانید آن را هنگام شام تجویز کنید.</w:t>
      </w:r>
    </w:p>
    <w:p w:rsidR="000B40FF" w:rsidRDefault="000B40FF" w:rsidP="007246FB">
      <w:pPr>
        <w:numPr>
          <w:ilvl w:val="0"/>
          <w:numId w:val="3"/>
        </w:numPr>
        <w:rPr>
          <w:rFonts w:cs="B Lotus"/>
          <w:sz w:val="28"/>
          <w:szCs w:val="28"/>
        </w:rPr>
      </w:pPr>
      <w:r>
        <w:rPr>
          <w:rFonts w:cs="B Lotus" w:hint="cs"/>
          <w:sz w:val="28"/>
          <w:szCs w:val="28"/>
          <w:rtl/>
        </w:rPr>
        <w:t xml:space="preserve">روش دیگر اضافه نمودن </w:t>
      </w:r>
      <w:r>
        <w:rPr>
          <w:rFonts w:cs="B Lotus"/>
          <w:sz w:val="28"/>
          <w:szCs w:val="28"/>
        </w:rPr>
        <w:t>TCA</w:t>
      </w:r>
      <w:r>
        <w:rPr>
          <w:rFonts w:cs="B Lotus" w:hint="cs"/>
          <w:sz w:val="28"/>
          <w:szCs w:val="28"/>
          <w:rtl/>
          <w:lang w:bidi="fa-IR"/>
        </w:rPr>
        <w:t xml:space="preserve"> به مقدار 50-25 میلی گرم به 20 میلی گرم فلاکستین در صورت عدم پاسخ بیمار به 20 میلی گرم فلاکستین است.</w:t>
      </w:r>
    </w:p>
    <w:p w:rsidR="000B40FF" w:rsidRPr="008A68D6" w:rsidRDefault="000B40FF" w:rsidP="007246FB">
      <w:pPr>
        <w:numPr>
          <w:ilvl w:val="0"/>
          <w:numId w:val="3"/>
        </w:numPr>
        <w:rPr>
          <w:rFonts w:cs="B Lotus"/>
          <w:sz w:val="28"/>
          <w:szCs w:val="28"/>
        </w:rPr>
      </w:pPr>
      <w:r>
        <w:rPr>
          <w:rFonts w:cs="B Lotus" w:hint="cs"/>
          <w:sz w:val="28"/>
          <w:szCs w:val="28"/>
          <w:rtl/>
          <w:lang w:bidi="fa-IR"/>
        </w:rPr>
        <w:t xml:space="preserve">روش دیگر درمان اضافه نمودن 100-50 میلی گرم بوپروپیون به 20 میلی گرم فلاکستین </w:t>
      </w:r>
      <w:r w:rsidRPr="008A68D6">
        <w:rPr>
          <w:rFonts w:cs="B Lotus" w:hint="cs"/>
          <w:sz w:val="28"/>
          <w:szCs w:val="28"/>
          <w:rtl/>
          <w:lang w:bidi="fa-IR"/>
        </w:rPr>
        <w:t>است. این داروها صبح وظهر تجویز میگردد.</w:t>
      </w:r>
    </w:p>
    <w:p w:rsidR="000B40FF" w:rsidRPr="002D31BF" w:rsidRDefault="000B40FF" w:rsidP="007246FB">
      <w:pPr>
        <w:pStyle w:val="a0"/>
        <w:tabs>
          <w:tab w:val="left" w:pos="2818"/>
          <w:tab w:val="left" w:pos="5754"/>
        </w:tabs>
        <w:ind w:firstLine="243"/>
        <w:rPr>
          <w:rtl/>
        </w:rPr>
      </w:pPr>
      <w:r w:rsidRPr="00CB5519">
        <w:rPr>
          <w:rFonts w:hint="cs"/>
          <w:b/>
          <w:bCs/>
          <w:rtl/>
        </w:rPr>
        <w:t xml:space="preserve"> 2. سیتالوپرام</w:t>
      </w:r>
      <w:r w:rsidRPr="002D31BF">
        <w:rPr>
          <w:rFonts w:hint="cs"/>
          <w:rtl/>
        </w:rPr>
        <w:t>:</w:t>
      </w:r>
      <w:r>
        <w:rPr>
          <w:rFonts w:hint="cs"/>
          <w:rtl/>
        </w:rPr>
        <w:t xml:space="preserve"> </w:t>
      </w:r>
      <w:r w:rsidRPr="002D31BF">
        <w:rPr>
          <w:rFonts w:hint="cs"/>
          <w:rtl/>
        </w:rPr>
        <w:t xml:space="preserve">یک مهار کننده اختصاصی باز جذب سروتونین است.با 20 </w:t>
      </w:r>
      <w:r w:rsidRPr="002D31BF">
        <w:rPr>
          <w:lang w:bidi="fa-IR"/>
        </w:rPr>
        <w:t>mg</w:t>
      </w:r>
      <w:r w:rsidRPr="002D31BF">
        <w:rPr>
          <w:rFonts w:hint="cs"/>
          <w:rtl/>
          <w:lang w:bidi="fa-IR"/>
        </w:rPr>
        <w:t xml:space="preserve"> در رور شروع و حداكثر تا </w:t>
      </w:r>
      <w:r w:rsidRPr="008A68D6">
        <w:rPr>
          <w:rFonts w:hint="cs"/>
          <w:rtl/>
          <w:lang w:bidi="fa-IR"/>
        </w:rPr>
        <w:t>60</w:t>
      </w:r>
      <w:r w:rsidRPr="002D31BF">
        <w:rPr>
          <w:rFonts w:hint="cs"/>
          <w:rtl/>
          <w:lang w:bidi="fa-IR"/>
        </w:rPr>
        <w:t xml:space="preserve"> </w:t>
      </w:r>
      <w:r w:rsidRPr="002D31BF">
        <w:rPr>
          <w:rFonts w:hint="cs"/>
          <w:rtl/>
        </w:rPr>
        <w:t xml:space="preserve"> </w:t>
      </w:r>
      <w:r w:rsidRPr="002D31BF">
        <w:t>mg</w:t>
      </w:r>
      <w:r w:rsidRPr="002D31BF">
        <w:rPr>
          <w:rFonts w:hint="cs"/>
          <w:rtl/>
          <w:lang w:bidi="fa-IR"/>
        </w:rPr>
        <w:t xml:space="preserve">در روز رسانده ميشود. </w:t>
      </w:r>
      <w:r w:rsidRPr="002D31BF">
        <w:rPr>
          <w:rFonts w:hint="cs"/>
          <w:rtl/>
        </w:rPr>
        <w:t xml:space="preserve">از عوارض جانبی آن می توان به مهار ارگاسم و کاهش لیبیدو، تهوع، اسهال، اسفراغ، بی اشتهایی، سوئ هاضمه ، اضطراب </w:t>
      </w:r>
      <w:r w:rsidRPr="002D31BF">
        <w:rPr>
          <w:rFonts w:ascii="Tahoma" w:hAnsi="Tahoma" w:cs="Tahoma" w:hint="cs"/>
          <w:rtl/>
        </w:rPr>
        <w:t xml:space="preserve">، </w:t>
      </w:r>
      <w:r w:rsidRPr="008A68D6">
        <w:rPr>
          <w:rFonts w:ascii="Tahoma" w:hAnsi="Tahoma" w:hint="cs"/>
          <w:rtl/>
        </w:rPr>
        <w:t>ترمورو عوارض اکستر پیرامیدال</w:t>
      </w:r>
      <w:r w:rsidRPr="002D31BF">
        <w:rPr>
          <w:rFonts w:ascii="Tahoma" w:hAnsi="Tahoma" w:cs="Tahoma" w:hint="cs"/>
          <w:rtl/>
        </w:rPr>
        <w:t xml:space="preserve"> </w:t>
      </w:r>
      <w:r w:rsidRPr="002D31BF">
        <w:rPr>
          <w:rFonts w:hint="cs"/>
          <w:rtl/>
        </w:rPr>
        <w:t>اشاره کرد.در مصرف سیتالوپرام پرخوابی بیشتر از بی خوابی دیده میشود.</w:t>
      </w:r>
    </w:p>
    <w:p w:rsidR="000B40FF" w:rsidRPr="002D31BF" w:rsidRDefault="000B40FF" w:rsidP="007246FB">
      <w:pPr>
        <w:pStyle w:val="a0"/>
        <w:tabs>
          <w:tab w:val="left" w:pos="2818"/>
          <w:tab w:val="left" w:pos="5754"/>
        </w:tabs>
        <w:ind w:firstLine="243"/>
        <w:rPr>
          <w:rtl/>
        </w:rPr>
      </w:pPr>
    </w:p>
    <w:p w:rsidR="000B40FF" w:rsidRPr="002D31BF" w:rsidRDefault="000B40FF" w:rsidP="007246FB">
      <w:pPr>
        <w:pStyle w:val="a0"/>
        <w:tabs>
          <w:tab w:val="left" w:pos="2818"/>
          <w:tab w:val="left" w:pos="5754"/>
        </w:tabs>
        <w:ind w:firstLine="243"/>
        <w:rPr>
          <w:rtl/>
        </w:rPr>
      </w:pPr>
      <w:r w:rsidRPr="00CB5519">
        <w:rPr>
          <w:rFonts w:hint="cs"/>
          <w:b/>
          <w:bCs/>
          <w:rtl/>
        </w:rPr>
        <w:t xml:space="preserve"> 3.</w:t>
      </w:r>
      <w:r>
        <w:rPr>
          <w:rFonts w:hint="cs"/>
          <w:b/>
          <w:bCs/>
          <w:rtl/>
        </w:rPr>
        <w:t xml:space="preserve"> </w:t>
      </w:r>
      <w:r w:rsidRPr="00CB5519">
        <w:rPr>
          <w:rFonts w:hint="cs"/>
          <w:b/>
          <w:bCs/>
          <w:rtl/>
        </w:rPr>
        <w:t>سرترالین</w:t>
      </w:r>
      <w:r w:rsidRPr="002D31BF">
        <w:rPr>
          <w:rFonts w:hint="cs"/>
          <w:rtl/>
        </w:rPr>
        <w:t xml:space="preserve">: یک مهار کننده اختصاصی باز جذب سروتونین است. با 50 </w:t>
      </w:r>
      <w:r w:rsidRPr="002D31BF">
        <w:rPr>
          <w:lang w:bidi="fa-IR"/>
        </w:rPr>
        <w:t>mg</w:t>
      </w:r>
      <w:r w:rsidRPr="002D31BF">
        <w:rPr>
          <w:rFonts w:hint="cs"/>
          <w:rtl/>
          <w:lang w:bidi="fa-IR"/>
        </w:rPr>
        <w:t xml:space="preserve"> در رور شروع  و حداكثر تا 200 </w:t>
      </w:r>
      <w:r w:rsidRPr="002D31BF">
        <w:rPr>
          <w:rFonts w:hint="cs"/>
          <w:rtl/>
        </w:rPr>
        <w:t xml:space="preserve"> </w:t>
      </w:r>
      <w:r w:rsidRPr="002D31BF">
        <w:t>mg</w:t>
      </w:r>
      <w:r w:rsidRPr="002D31BF">
        <w:rPr>
          <w:rFonts w:hint="cs"/>
          <w:rtl/>
          <w:lang w:bidi="fa-IR"/>
        </w:rPr>
        <w:t xml:space="preserve">در روز  بعد از سه هفته رسانده ميشود. </w:t>
      </w:r>
      <w:r w:rsidRPr="002D31BF">
        <w:rPr>
          <w:rFonts w:hint="cs"/>
          <w:rtl/>
        </w:rPr>
        <w:t xml:space="preserve">از عوارض جانبی آن می توان به مهار ارگاسم و کاهش لیبیدو، تهوع، اسهال، اسفراغ، بی اشتهایی، سوئ هاضمه ، اضطراب، پرخوابی یا بی خوابی </w:t>
      </w:r>
      <w:r w:rsidRPr="002D31BF">
        <w:rPr>
          <w:rFonts w:ascii="Tahoma" w:hAnsi="Tahoma" w:cs="Tahoma" w:hint="cs"/>
          <w:rtl/>
        </w:rPr>
        <w:t xml:space="preserve">، </w:t>
      </w:r>
      <w:r w:rsidRPr="008A68D6">
        <w:rPr>
          <w:rFonts w:ascii="Tahoma" w:hAnsi="Tahoma" w:hint="cs"/>
          <w:rtl/>
        </w:rPr>
        <w:t>ترمورو عوارض اکستر پیرامیدال</w:t>
      </w:r>
      <w:r w:rsidRPr="002D31BF">
        <w:rPr>
          <w:rFonts w:ascii="Tahoma" w:hAnsi="Tahoma" w:cs="Tahoma" w:hint="cs"/>
          <w:rtl/>
        </w:rPr>
        <w:t xml:space="preserve"> </w:t>
      </w:r>
      <w:r w:rsidRPr="002D31BF">
        <w:rPr>
          <w:rFonts w:hint="cs"/>
          <w:rtl/>
        </w:rPr>
        <w:t>اشاره کرد.</w:t>
      </w:r>
    </w:p>
    <w:p w:rsidR="000B40FF" w:rsidRPr="002D31BF" w:rsidRDefault="000B40FF" w:rsidP="007246FB">
      <w:pPr>
        <w:pStyle w:val="a0"/>
        <w:tabs>
          <w:tab w:val="left" w:pos="2818"/>
          <w:tab w:val="left" w:pos="5754"/>
        </w:tabs>
        <w:ind w:firstLine="243"/>
        <w:rPr>
          <w:rtl/>
        </w:rPr>
      </w:pPr>
    </w:p>
    <w:p w:rsidR="000B40FF" w:rsidRPr="002D31BF" w:rsidRDefault="000B40FF" w:rsidP="007246FB">
      <w:pPr>
        <w:pStyle w:val="a0"/>
        <w:tabs>
          <w:tab w:val="left" w:pos="2818"/>
          <w:tab w:val="left" w:pos="5754"/>
        </w:tabs>
        <w:ind w:firstLine="243"/>
        <w:rPr>
          <w:rtl/>
        </w:rPr>
      </w:pPr>
      <w:r w:rsidRPr="002D31BF">
        <w:rPr>
          <w:rFonts w:hint="cs"/>
          <w:rtl/>
        </w:rPr>
        <w:t>4</w:t>
      </w:r>
      <w:r w:rsidRPr="00CB5519">
        <w:rPr>
          <w:rFonts w:hint="cs"/>
          <w:b/>
          <w:bCs/>
          <w:rtl/>
        </w:rPr>
        <w:t>. فلووکسامین</w:t>
      </w:r>
      <w:r w:rsidRPr="002D31BF">
        <w:rPr>
          <w:rFonts w:hint="cs"/>
          <w:rtl/>
        </w:rPr>
        <w:t xml:space="preserve">: یک مهار کننده اختصاصی باز جذب سروتونین است. با 50 </w:t>
      </w:r>
      <w:r w:rsidRPr="002D31BF">
        <w:rPr>
          <w:lang w:bidi="fa-IR"/>
        </w:rPr>
        <w:t>mg</w:t>
      </w:r>
      <w:r w:rsidRPr="002D31BF">
        <w:rPr>
          <w:rFonts w:hint="cs"/>
          <w:rtl/>
          <w:lang w:bidi="fa-IR"/>
        </w:rPr>
        <w:t xml:space="preserve"> در رور شروع و حداكثر تا 300 </w:t>
      </w:r>
      <w:r w:rsidRPr="002D31BF">
        <w:rPr>
          <w:rFonts w:hint="cs"/>
          <w:rtl/>
        </w:rPr>
        <w:t xml:space="preserve"> </w:t>
      </w:r>
      <w:r w:rsidRPr="002D31BF">
        <w:t>mg</w:t>
      </w:r>
      <w:r w:rsidRPr="002D31BF">
        <w:rPr>
          <w:rFonts w:hint="cs"/>
          <w:rtl/>
          <w:lang w:bidi="fa-IR"/>
        </w:rPr>
        <w:t xml:space="preserve">در روز رسانده ميشود. </w:t>
      </w:r>
      <w:r w:rsidRPr="002D31BF">
        <w:rPr>
          <w:rFonts w:hint="cs"/>
          <w:rtl/>
        </w:rPr>
        <w:t xml:space="preserve">از عوارض جانبی آن می توان به مهار ارگاسم و کاهش لیبیدو، تهوع، اسهال، اسفراغ، بی اشتهایی، سوئ هاضمه ، اضطراب، پرخوابی یا بی خوابی </w:t>
      </w:r>
      <w:r w:rsidRPr="002D31BF">
        <w:rPr>
          <w:rFonts w:ascii="Tahoma" w:hAnsi="Tahoma" w:cs="Tahoma" w:hint="cs"/>
          <w:rtl/>
        </w:rPr>
        <w:t xml:space="preserve">، </w:t>
      </w:r>
      <w:r w:rsidRPr="008A68D6">
        <w:rPr>
          <w:rFonts w:ascii="Tahoma" w:hAnsi="Tahoma" w:hint="cs"/>
          <w:rtl/>
        </w:rPr>
        <w:t>ترمورو عوارض اکستر پیرامیدال</w:t>
      </w:r>
      <w:r w:rsidRPr="002D31BF">
        <w:rPr>
          <w:rFonts w:ascii="Tahoma" w:hAnsi="Tahoma" w:cs="Tahoma" w:hint="cs"/>
          <w:rtl/>
        </w:rPr>
        <w:t xml:space="preserve"> </w:t>
      </w:r>
      <w:r w:rsidRPr="002D31BF">
        <w:rPr>
          <w:rFonts w:hint="cs"/>
          <w:rtl/>
        </w:rPr>
        <w:t>اشاره کرد.</w:t>
      </w:r>
    </w:p>
    <w:p w:rsidR="000B40FF" w:rsidRPr="002D31BF" w:rsidRDefault="000B40FF" w:rsidP="007246FB">
      <w:pPr>
        <w:pStyle w:val="a0"/>
        <w:tabs>
          <w:tab w:val="left" w:pos="2818"/>
          <w:tab w:val="left" w:pos="5754"/>
        </w:tabs>
        <w:ind w:firstLine="243"/>
        <w:rPr>
          <w:rtl/>
        </w:rPr>
      </w:pPr>
    </w:p>
    <w:p w:rsidR="000B40FF" w:rsidRPr="008A68D6" w:rsidRDefault="000B40FF" w:rsidP="007246FB">
      <w:pPr>
        <w:pStyle w:val="a0"/>
        <w:tabs>
          <w:tab w:val="left" w:pos="2818"/>
          <w:tab w:val="left" w:pos="5754"/>
        </w:tabs>
        <w:ind w:firstLine="243"/>
        <w:rPr>
          <w:b/>
          <w:bCs/>
          <w:sz w:val="32"/>
          <w:szCs w:val="32"/>
          <w:rtl/>
        </w:rPr>
      </w:pPr>
      <w:r w:rsidRPr="008A68D6">
        <w:rPr>
          <w:rFonts w:hint="cs"/>
          <w:b/>
          <w:bCs/>
          <w:sz w:val="32"/>
          <w:szCs w:val="32"/>
          <w:rtl/>
        </w:rPr>
        <w:t>داروهاي ديگر ضد افسردگي</w:t>
      </w:r>
    </w:p>
    <w:p w:rsidR="000B40FF" w:rsidRPr="008A68D6" w:rsidRDefault="000B40FF" w:rsidP="007246FB">
      <w:pPr>
        <w:pStyle w:val="a0"/>
        <w:tabs>
          <w:tab w:val="left" w:pos="2818"/>
          <w:tab w:val="left" w:pos="5754"/>
        </w:tabs>
        <w:ind w:firstLine="243"/>
        <w:rPr>
          <w:rtl/>
        </w:rPr>
      </w:pPr>
      <w:r w:rsidRPr="002D31BF">
        <w:rPr>
          <w:rFonts w:hint="cs"/>
          <w:rtl/>
        </w:rPr>
        <w:t xml:space="preserve"> بوپروپیون: از نظر ساختاری مشابه داروهای محرک است.به میزان داروهای مهار کننده باز جذب سروتونین بر افسردگی موثر است. . با </w:t>
      </w:r>
      <w:r w:rsidRPr="008A68D6">
        <w:rPr>
          <w:rFonts w:hint="cs"/>
          <w:rtl/>
        </w:rPr>
        <w:t>50</w:t>
      </w:r>
      <w:r w:rsidRPr="002D31BF">
        <w:rPr>
          <w:rFonts w:hint="cs"/>
          <w:rtl/>
        </w:rPr>
        <w:t xml:space="preserve"> </w:t>
      </w:r>
      <w:r w:rsidRPr="002D31BF">
        <w:rPr>
          <w:lang w:bidi="fa-IR"/>
        </w:rPr>
        <w:t>mg</w:t>
      </w:r>
      <w:r w:rsidRPr="002D31BF">
        <w:rPr>
          <w:rFonts w:hint="cs"/>
          <w:rtl/>
          <w:lang w:bidi="fa-IR"/>
        </w:rPr>
        <w:t xml:space="preserve"> در رور شروع و حداكثر تا 300 </w:t>
      </w:r>
      <w:r w:rsidRPr="002D31BF">
        <w:rPr>
          <w:rFonts w:hint="cs"/>
          <w:rtl/>
        </w:rPr>
        <w:t xml:space="preserve"> </w:t>
      </w:r>
      <w:r w:rsidRPr="002D31BF">
        <w:t>mg</w:t>
      </w:r>
      <w:r w:rsidRPr="002D31BF">
        <w:rPr>
          <w:rFonts w:hint="cs"/>
          <w:rtl/>
          <w:lang w:bidi="fa-IR"/>
        </w:rPr>
        <w:t>در روز رسانده ميشود.</w:t>
      </w:r>
      <w:r w:rsidRPr="008A68D6">
        <w:rPr>
          <w:rFonts w:hint="cs"/>
          <w:rtl/>
        </w:rPr>
        <w:t xml:space="preserve"> این دارو فاقد افزایش وزن، خواب آلودگی روزانه، افت فشار خون وضعیتی و اثرات انتی کولینرژیک است. در حال حاضر نوع ایرانی این دارو نیز در بازار دارویی ایران وجود دارد.</w:t>
      </w:r>
    </w:p>
    <w:p w:rsidR="000B40FF" w:rsidRPr="002D31BF" w:rsidRDefault="000B40FF" w:rsidP="007246FB">
      <w:pPr>
        <w:pStyle w:val="a0"/>
        <w:tabs>
          <w:tab w:val="left" w:pos="2818"/>
          <w:tab w:val="left" w:pos="5754"/>
        </w:tabs>
        <w:ind w:firstLine="243"/>
        <w:rPr>
          <w:rtl/>
        </w:rPr>
      </w:pPr>
      <w:r w:rsidRPr="002D31BF">
        <w:rPr>
          <w:rFonts w:hint="cs"/>
          <w:rtl/>
          <w:lang w:bidi="fa-IR"/>
        </w:rPr>
        <w:t xml:space="preserve"> به عل</w:t>
      </w:r>
      <w:r w:rsidRPr="008A68D6">
        <w:rPr>
          <w:rFonts w:hint="cs"/>
          <w:rtl/>
          <w:lang w:bidi="fa-IR"/>
        </w:rPr>
        <w:t>ت</w:t>
      </w:r>
      <w:r w:rsidRPr="002D31BF">
        <w:rPr>
          <w:rFonts w:hint="cs"/>
          <w:rtl/>
          <w:lang w:bidi="fa-IR"/>
        </w:rPr>
        <w:t xml:space="preserve"> خطر تشنج، هیچگاه با فاصله کمتر از 3 روز دارو را افزایش نمی دهیم. </w:t>
      </w:r>
      <w:r w:rsidRPr="002D31BF">
        <w:rPr>
          <w:rFonts w:hint="cs"/>
          <w:rtl/>
        </w:rPr>
        <w:t>از عوارض جانبی آن می توان به سردرد، بی خوابی، شکایات تنفسی فوقانی، تهوع، بی قراری، آژیتاسیون، و تحریک پذیری اشاره کرد.به علت اثر این دارو بر سیستم دوپامینی، توهم، هذیان، کاتاتونی و گاه دلیریوم ممکن است دیده شود.</w:t>
      </w:r>
      <w:r w:rsidRPr="008A68D6">
        <w:rPr>
          <w:rFonts w:hint="cs"/>
          <w:rtl/>
        </w:rPr>
        <w:t xml:space="preserve"> </w:t>
      </w:r>
      <w:r w:rsidRPr="002D31BF">
        <w:rPr>
          <w:rFonts w:hint="cs"/>
          <w:rtl/>
        </w:rPr>
        <w:t xml:space="preserve">این دارو در دوز بالاتر از 400 </w:t>
      </w:r>
      <w:r w:rsidRPr="002D31BF">
        <w:rPr>
          <w:lang w:bidi="fa-IR"/>
        </w:rPr>
        <w:t>mg</w:t>
      </w:r>
      <w:r w:rsidRPr="002D31BF">
        <w:rPr>
          <w:rFonts w:hint="cs"/>
          <w:rtl/>
          <w:lang w:bidi="fa-IR"/>
        </w:rPr>
        <w:t xml:space="preserve"> با افرايش خطر تشنج همراه است</w:t>
      </w:r>
      <w:r w:rsidRPr="002D31BF">
        <w:rPr>
          <w:rFonts w:hint="cs"/>
          <w:rtl/>
        </w:rPr>
        <w:t xml:space="preserve">. </w:t>
      </w:r>
    </w:p>
    <w:p w:rsidR="000B40FF" w:rsidRPr="002D31BF" w:rsidRDefault="000B40FF" w:rsidP="007246FB">
      <w:pPr>
        <w:pStyle w:val="a0"/>
        <w:tabs>
          <w:tab w:val="left" w:pos="2818"/>
          <w:tab w:val="left" w:pos="5754"/>
        </w:tabs>
        <w:ind w:firstLine="243"/>
        <w:rPr>
          <w:rtl/>
        </w:rPr>
      </w:pPr>
      <w:r w:rsidRPr="002D31BF">
        <w:rPr>
          <w:rFonts w:hint="cs"/>
          <w:rtl/>
        </w:rPr>
        <w:t xml:space="preserve"> </w:t>
      </w:r>
    </w:p>
    <w:p w:rsidR="000B40FF" w:rsidRPr="008A68D6" w:rsidRDefault="000B40FF" w:rsidP="007246FB">
      <w:pPr>
        <w:pStyle w:val="a0"/>
        <w:tabs>
          <w:tab w:val="left" w:pos="2818"/>
          <w:tab w:val="left" w:pos="5754"/>
        </w:tabs>
        <w:ind w:firstLine="243"/>
        <w:rPr>
          <w:rtl/>
          <w:lang w:bidi="fa-IR"/>
        </w:rPr>
      </w:pPr>
      <w:r w:rsidRPr="002D31BF">
        <w:rPr>
          <w:rFonts w:hint="cs"/>
          <w:rtl/>
        </w:rPr>
        <w:t>نفازودون:</w:t>
      </w:r>
      <w:r w:rsidRPr="008A68D6">
        <w:rPr>
          <w:rFonts w:hint="cs"/>
          <w:rtl/>
        </w:rPr>
        <w:t xml:space="preserve"> </w:t>
      </w:r>
      <w:r w:rsidRPr="002D31BF">
        <w:rPr>
          <w:rFonts w:hint="cs"/>
          <w:rtl/>
        </w:rPr>
        <w:t>دارای اثرات ضد افسردگی و ضد اضطرابی است. مهار کننده باز جذب سروتونین وتا حدود کمتری نور اپی نفرین است.</w:t>
      </w:r>
      <w:r w:rsidRPr="008A68D6">
        <w:rPr>
          <w:rFonts w:hint="cs"/>
          <w:rtl/>
        </w:rPr>
        <w:t xml:space="preserve"> این دارو 50 </w:t>
      </w:r>
      <w:r w:rsidRPr="008A68D6">
        <w:rPr>
          <w:lang w:bidi="fa-IR"/>
        </w:rPr>
        <w:t>mg</w:t>
      </w:r>
      <w:r w:rsidRPr="008A68D6">
        <w:rPr>
          <w:rFonts w:hint="cs"/>
          <w:rtl/>
          <w:lang w:bidi="fa-IR"/>
        </w:rPr>
        <w:t xml:space="preserve"> دو بار در رور شروع شده</w:t>
      </w:r>
      <w:r w:rsidRPr="008A68D6">
        <w:rPr>
          <w:rFonts w:hint="cs"/>
          <w:rtl/>
        </w:rPr>
        <w:t xml:space="preserve"> و به ت</w:t>
      </w:r>
      <w:r w:rsidRPr="008A68D6">
        <w:rPr>
          <w:rFonts w:hint="cs"/>
          <w:rtl/>
          <w:lang w:bidi="fa-IR"/>
        </w:rPr>
        <w:t>د</w:t>
      </w:r>
      <w:r w:rsidRPr="008A68D6">
        <w:rPr>
          <w:rFonts w:hint="cs"/>
          <w:rtl/>
        </w:rPr>
        <w:t xml:space="preserve">ریچ تا 300 الی 600 </w:t>
      </w:r>
      <w:r w:rsidRPr="008A68D6">
        <w:t>mg</w:t>
      </w:r>
      <w:r w:rsidRPr="008A68D6">
        <w:rPr>
          <w:rFonts w:hint="cs"/>
          <w:rtl/>
          <w:lang w:bidi="fa-IR"/>
        </w:rPr>
        <w:t xml:space="preserve"> رسانده ميشود.</w:t>
      </w:r>
    </w:p>
    <w:p w:rsidR="000B40FF" w:rsidRPr="008A68D6" w:rsidRDefault="000B40FF" w:rsidP="007246FB">
      <w:pPr>
        <w:pStyle w:val="a0"/>
        <w:tabs>
          <w:tab w:val="left" w:pos="2818"/>
          <w:tab w:val="left" w:pos="5754"/>
        </w:tabs>
        <w:ind w:firstLine="243"/>
        <w:rPr>
          <w:rtl/>
        </w:rPr>
      </w:pPr>
      <w:r w:rsidRPr="002D31BF">
        <w:rPr>
          <w:rFonts w:hint="cs"/>
          <w:rtl/>
        </w:rPr>
        <w:t>از عوارض جانبی آن می توان به افت فشار خون وضعیتی و برادی کاردی سینوسی اشاره کرد.این دارو در موارد وجود سابقه حمله قلبی یا سکته مغزی و بیماران تحت درمان با داروهای ضد فشار خون و افراد در معرض حجم کم خون و دهیدرتاسیون باید با احتیاط زیاد مصرف شود.این دارو در بیماران با اختلال کارکرد کبدی نیز نیابد مصرف شود.</w:t>
      </w:r>
      <w:r w:rsidRPr="008A68D6">
        <w:rPr>
          <w:rFonts w:hint="cs"/>
          <w:rtl/>
        </w:rPr>
        <w:t xml:space="preserve"> </w:t>
      </w:r>
      <w:r w:rsidRPr="002D31BF">
        <w:rPr>
          <w:rFonts w:hint="cs"/>
          <w:rtl/>
        </w:rPr>
        <w:t xml:space="preserve">تهوع، بی خوابی، گیحی، ضعف و آژیتاسیون </w:t>
      </w:r>
      <w:r w:rsidRPr="008A68D6">
        <w:rPr>
          <w:rFonts w:hint="cs"/>
          <w:rtl/>
        </w:rPr>
        <w:t>از دیگر عوارض این دارو است.</w:t>
      </w:r>
    </w:p>
    <w:p w:rsidR="000B40FF" w:rsidRPr="002D31BF" w:rsidRDefault="000B40FF" w:rsidP="007246FB">
      <w:pPr>
        <w:pStyle w:val="a0"/>
        <w:tabs>
          <w:tab w:val="left" w:pos="2818"/>
          <w:tab w:val="left" w:pos="5754"/>
        </w:tabs>
        <w:ind w:firstLine="243"/>
        <w:rPr>
          <w:rtl/>
        </w:rPr>
      </w:pPr>
    </w:p>
    <w:p w:rsidR="000B40FF" w:rsidRPr="002D31BF" w:rsidRDefault="000B40FF" w:rsidP="007246FB">
      <w:pPr>
        <w:pStyle w:val="a0"/>
        <w:tabs>
          <w:tab w:val="left" w:pos="2818"/>
          <w:tab w:val="left" w:pos="5754"/>
        </w:tabs>
        <w:ind w:firstLine="243"/>
        <w:rPr>
          <w:rtl/>
        </w:rPr>
      </w:pPr>
      <w:r w:rsidRPr="002D31BF">
        <w:rPr>
          <w:rFonts w:hint="cs"/>
          <w:rtl/>
        </w:rPr>
        <w:t xml:space="preserve">مکلوبماید: یک مهارکننده برگشت پذیر </w:t>
      </w:r>
      <w:r w:rsidRPr="002D31BF">
        <w:rPr>
          <w:lang w:bidi="fa-IR"/>
        </w:rPr>
        <w:t>MAO</w:t>
      </w:r>
      <w:r w:rsidRPr="002D31BF">
        <w:rPr>
          <w:rFonts w:hint="cs"/>
          <w:rtl/>
          <w:lang w:bidi="fa-IR"/>
        </w:rPr>
        <w:t xml:space="preserve"> است كه نيار كمتري به رعايت رريم غدايي دارد. اين داروها در مواردي كه درمان با داروهاي </w:t>
      </w:r>
      <w:r w:rsidRPr="002D31BF">
        <w:rPr>
          <w:lang w:bidi="fa-IR"/>
        </w:rPr>
        <w:t>SSRI</w:t>
      </w:r>
      <w:r w:rsidRPr="002D31BF">
        <w:rPr>
          <w:rFonts w:hint="cs"/>
          <w:rtl/>
          <w:lang w:bidi="fa-IR"/>
        </w:rPr>
        <w:t>و سه حلقه ای ناموفق بوده و در بیماران با افسردگی آتیپیک ( وجود پرخوابی، پرخوری و اضطراب)کاربرد دارند.</w:t>
      </w:r>
      <w:r w:rsidRPr="002D31BF">
        <w:rPr>
          <w:rFonts w:hint="cs"/>
          <w:rtl/>
        </w:rPr>
        <w:t xml:space="preserve"> این دارو با 100</w:t>
      </w:r>
      <w:r w:rsidRPr="002D31BF">
        <w:t>mg</w:t>
      </w:r>
      <w:r w:rsidRPr="002D31BF">
        <w:rPr>
          <w:rFonts w:hint="cs"/>
          <w:rtl/>
          <w:lang w:bidi="fa-IR"/>
        </w:rPr>
        <w:t xml:space="preserve"> شروع و تا حداکثر 600 </w:t>
      </w:r>
      <w:r w:rsidRPr="002D31BF">
        <w:rPr>
          <w:lang w:bidi="fa-IR"/>
        </w:rPr>
        <w:t>mg</w:t>
      </w:r>
      <w:r w:rsidRPr="002D31BF">
        <w:rPr>
          <w:rFonts w:hint="cs"/>
          <w:rtl/>
          <w:lang w:bidi="fa-IR"/>
        </w:rPr>
        <w:t xml:space="preserve"> قابل افرايش است</w:t>
      </w:r>
      <w:r w:rsidRPr="002D31BF">
        <w:rPr>
          <w:rFonts w:hint="cs"/>
          <w:rtl/>
        </w:rPr>
        <w:t xml:space="preserve"> از عوارض جانبی آن می توان به تهوع، بی خوابی و گیحی اشاره کرد.  این دارو فاقد عوارض قلبی، جنسی و اثرات انتی کولینرژیک است.</w:t>
      </w:r>
    </w:p>
    <w:p w:rsidR="000B40FF" w:rsidRPr="002D31BF" w:rsidRDefault="000B40FF" w:rsidP="007246FB">
      <w:pPr>
        <w:pStyle w:val="a0"/>
        <w:tabs>
          <w:tab w:val="left" w:pos="2818"/>
          <w:tab w:val="left" w:pos="5754"/>
        </w:tabs>
        <w:ind w:firstLine="243"/>
        <w:rPr>
          <w:rtl/>
        </w:rPr>
      </w:pPr>
      <w:r w:rsidRPr="002D31BF">
        <w:rPr>
          <w:rFonts w:hint="cs"/>
          <w:rtl/>
        </w:rPr>
        <w:t xml:space="preserve">این داروها باید در بیماران کلیوی، قلبی عروقی و هیپر تیروئید با احتیاط مصرف شوند.در بیماران دیابتی ممکن است نیاز به تعدیل دوز داروی هیپو گلیسمیک وجود داشته باشد. </w:t>
      </w:r>
    </w:p>
    <w:p w:rsidR="000B40FF" w:rsidRPr="002D31BF" w:rsidRDefault="000B40FF" w:rsidP="007246FB">
      <w:pPr>
        <w:pStyle w:val="a0"/>
        <w:tabs>
          <w:tab w:val="left" w:pos="2818"/>
          <w:tab w:val="left" w:pos="5754"/>
        </w:tabs>
        <w:ind w:firstLine="243"/>
        <w:rPr>
          <w:rtl/>
          <w:lang w:bidi="fa-IR"/>
        </w:rPr>
      </w:pPr>
      <w:r w:rsidRPr="002D31BF">
        <w:rPr>
          <w:rFonts w:hint="cs"/>
          <w:rtl/>
          <w:lang w:bidi="fa-IR"/>
        </w:rPr>
        <w:t xml:space="preserve">   </w:t>
      </w:r>
    </w:p>
    <w:p w:rsidR="000B40FF" w:rsidRPr="002D31BF" w:rsidRDefault="000B40FF" w:rsidP="007246FB">
      <w:pPr>
        <w:pStyle w:val="a0"/>
        <w:tabs>
          <w:tab w:val="left" w:pos="2818"/>
          <w:tab w:val="left" w:pos="5754"/>
        </w:tabs>
        <w:ind w:firstLine="243"/>
        <w:rPr>
          <w:rtl/>
        </w:rPr>
      </w:pPr>
      <w:r w:rsidRPr="002D31BF">
        <w:rPr>
          <w:rFonts w:hint="cs"/>
          <w:rtl/>
        </w:rPr>
        <w:t xml:space="preserve"> سلژیلین: یک مهارکننده انتخابی </w:t>
      </w:r>
      <w:r w:rsidRPr="002D31BF">
        <w:rPr>
          <w:lang w:bidi="fa-IR"/>
        </w:rPr>
        <w:t>MAOB</w:t>
      </w:r>
      <w:r w:rsidRPr="002D31BF">
        <w:rPr>
          <w:rFonts w:hint="cs"/>
          <w:rtl/>
          <w:lang w:bidi="fa-IR"/>
        </w:rPr>
        <w:t xml:space="preserve"> است كه در درمان باركينسون كاربرد دارد. اين داروها در مواردي كه درمان با داروهاي </w:t>
      </w:r>
      <w:r w:rsidRPr="002D31BF">
        <w:rPr>
          <w:lang w:bidi="fa-IR"/>
        </w:rPr>
        <w:t>SSRI</w:t>
      </w:r>
      <w:r w:rsidRPr="002D31BF">
        <w:rPr>
          <w:rFonts w:hint="cs"/>
          <w:rtl/>
          <w:lang w:bidi="fa-IR"/>
        </w:rPr>
        <w:t>و سه حلقه ای ناموفق بوده و در بیماران با افسردگی آتیپیک ( وجود پرخوابی، پرخوری و اضطراب)کاربرد دارند.</w:t>
      </w:r>
      <w:r w:rsidRPr="002D31BF">
        <w:rPr>
          <w:rFonts w:hint="cs"/>
          <w:rtl/>
        </w:rPr>
        <w:t xml:space="preserve"> این دارو با 10</w:t>
      </w:r>
      <w:r w:rsidRPr="002D31BF">
        <w:t>mg</w:t>
      </w:r>
      <w:r w:rsidRPr="002D31BF">
        <w:rPr>
          <w:rFonts w:hint="cs"/>
          <w:rtl/>
          <w:lang w:bidi="fa-IR"/>
        </w:rPr>
        <w:t xml:space="preserve"> شروع و تا حداکثر 30 </w:t>
      </w:r>
      <w:r w:rsidRPr="002D31BF">
        <w:rPr>
          <w:lang w:bidi="fa-IR"/>
        </w:rPr>
        <w:t>mg</w:t>
      </w:r>
      <w:r w:rsidRPr="002D31BF">
        <w:rPr>
          <w:rFonts w:hint="cs"/>
          <w:rtl/>
          <w:lang w:bidi="fa-IR"/>
        </w:rPr>
        <w:t xml:space="preserve"> قابل افرايش است </w:t>
      </w:r>
      <w:r w:rsidRPr="002D31BF">
        <w:rPr>
          <w:rFonts w:hint="cs"/>
          <w:rtl/>
        </w:rPr>
        <w:t xml:space="preserve"> </w:t>
      </w:r>
      <w:r w:rsidRPr="002D31BF">
        <w:rPr>
          <w:rFonts w:hint="cs"/>
          <w:rtl/>
          <w:lang w:bidi="fa-IR"/>
        </w:rPr>
        <w:t xml:space="preserve"> افت فشار خون وضعیتی، بی خوابی، افزایش وزن، ادم و عوارض جنسی با مصرف این دارو دیده میشود.پارستزی ، میوکلونوس و درد عضلانی گاه دیده میشود.</w:t>
      </w:r>
      <w:r w:rsidRPr="002D31BF">
        <w:rPr>
          <w:rFonts w:hint="cs"/>
          <w:rtl/>
        </w:rPr>
        <w:t xml:space="preserve"> این داروها باید در بیماران کلیوی، قلبی عروقی و هیپر تیروئید با احتیاط مصرف شوند.در بیماران دیابتی ممکن است نیاز به تعدیل دوز داروی هیپو گلیسمیک وجود داشته باشد. </w:t>
      </w:r>
    </w:p>
    <w:p w:rsidR="000B40FF" w:rsidRDefault="000B40FF" w:rsidP="007246FB">
      <w:pPr>
        <w:pStyle w:val="a0"/>
        <w:tabs>
          <w:tab w:val="left" w:pos="2818"/>
          <w:tab w:val="left" w:pos="5754"/>
        </w:tabs>
        <w:ind w:firstLine="243"/>
        <w:rPr>
          <w:rtl/>
          <w:lang w:bidi="fa-IR"/>
        </w:rPr>
      </w:pPr>
      <w:r w:rsidRPr="002D31BF">
        <w:rPr>
          <w:rFonts w:hint="cs"/>
          <w:rtl/>
          <w:lang w:bidi="fa-IR"/>
        </w:rPr>
        <w:t xml:space="preserve"> </w:t>
      </w:r>
    </w:p>
    <w:p w:rsidR="000B40FF" w:rsidRPr="002D31BF" w:rsidRDefault="000B40FF" w:rsidP="007246FB">
      <w:pPr>
        <w:pStyle w:val="a0"/>
        <w:tabs>
          <w:tab w:val="left" w:pos="2818"/>
          <w:tab w:val="left" w:pos="5754"/>
        </w:tabs>
        <w:ind w:firstLine="243"/>
        <w:rPr>
          <w:rtl/>
          <w:lang w:bidi="fa-IR"/>
        </w:rPr>
      </w:pPr>
    </w:p>
    <w:p w:rsidR="000B40FF" w:rsidRPr="00446BB8" w:rsidRDefault="000B40FF" w:rsidP="007246FB">
      <w:pPr>
        <w:ind w:left="360"/>
        <w:rPr>
          <w:rFonts w:cs="B Lotus"/>
          <w:b/>
          <w:bCs/>
          <w:sz w:val="32"/>
          <w:szCs w:val="32"/>
          <w:rtl/>
        </w:rPr>
      </w:pPr>
      <w:r w:rsidRPr="00446BB8">
        <w:rPr>
          <w:rFonts w:cs="B Lotus" w:hint="cs"/>
          <w:b/>
          <w:bCs/>
          <w:sz w:val="32"/>
          <w:szCs w:val="32"/>
          <w:rtl/>
        </w:rPr>
        <w:t>داروهاي بنزوديازپين</w:t>
      </w:r>
    </w:p>
    <w:p w:rsidR="000B40FF" w:rsidRDefault="000B40FF" w:rsidP="007246FB">
      <w:pPr>
        <w:pStyle w:val="a0"/>
        <w:numPr>
          <w:ilvl w:val="1"/>
          <w:numId w:val="3"/>
        </w:numPr>
        <w:tabs>
          <w:tab w:val="clear" w:pos="1440"/>
          <w:tab w:val="num" w:pos="715"/>
        </w:tabs>
        <w:ind w:left="715" w:hanging="280"/>
      </w:pPr>
      <w:r>
        <w:rPr>
          <w:rFonts w:hint="cs"/>
          <w:rtl/>
        </w:rPr>
        <w:t>در صورت وجود علائم اضطرابی شدید همراه اختلال افسردگی، می‌توانید از بنزودیازیپن ها مثل لورازپام، کلردیازپوکساید یا اکسازپام استفاده نمائید. این داروها برای اصلاح خواب بیمار در اوائل درمان که داروهای ضد افسردگی هنوز نتیجه نداده‌اند نیز مورد استفاده دارند. به یاد داشته باشید اغلب بنزودیازپین ها به عنوان کمکی در اوائل درمان به صورت محدود استفاده می شوند و لازم است به تدریج مقدار آن را کم کرده و قطع نمائید.</w:t>
      </w:r>
    </w:p>
    <w:p w:rsidR="000B40FF" w:rsidRDefault="000B40FF" w:rsidP="007246FB">
      <w:pPr>
        <w:pStyle w:val="a0"/>
        <w:numPr>
          <w:ilvl w:val="1"/>
          <w:numId w:val="3"/>
        </w:numPr>
        <w:tabs>
          <w:tab w:val="clear" w:pos="1440"/>
          <w:tab w:val="num" w:pos="715"/>
        </w:tabs>
        <w:ind w:left="715" w:hanging="280"/>
      </w:pPr>
      <w:r>
        <w:rPr>
          <w:rFonts w:hint="cs"/>
          <w:rtl/>
        </w:rPr>
        <w:t>برای استفاده صحیح از بنزودیازپین ها باید از نیمه عمر، خواب آلودگی و زمان شروع اثر دارو  اطلاع داشته و برحسب هر بیمار، داروی انتخابی را استفاده نمائید. مثلاً برای تصحیح خواب بیماری که صبح باید سرکار خود حاضر شود، باید از یک دارو با نیمه عمر کم و شروع اثر سریع مثل لورازپام استفاده شود. برای تصحیح اضطراب مفرطی که تمام روز ادامه دارد یک بنزودیازپین با نیمه عمر طولانی مثل کلردیازپوکساید به صورت دوز واحد شبانه یا دوزهای منقسم مفیدتر است.</w:t>
      </w:r>
    </w:p>
    <w:p w:rsidR="000B40FF" w:rsidRPr="00253507" w:rsidRDefault="000B40FF" w:rsidP="007246FB">
      <w:pPr>
        <w:ind w:left="360"/>
        <w:rPr>
          <w:rFonts w:cs="B Lotus"/>
          <w:sz w:val="28"/>
          <w:szCs w:val="28"/>
        </w:rPr>
      </w:pPr>
    </w:p>
    <w:p w:rsidR="000B40FF" w:rsidRDefault="000B40FF" w:rsidP="007246FB">
      <w:pPr>
        <w:pStyle w:val="a"/>
        <w:rPr>
          <w:rtl/>
        </w:rPr>
      </w:pPr>
      <w:r>
        <w:rPr>
          <w:rFonts w:hint="cs"/>
          <w:rtl/>
        </w:rPr>
        <w:t>جدول شماره پنج</w:t>
      </w:r>
    </w:p>
    <w:tbl>
      <w:tblPr>
        <w:bidiVisual/>
        <w:tblW w:w="0" w:type="auto"/>
        <w:tblBorders>
          <w:top w:val="single" w:sz="12" w:space="0" w:color="008000"/>
          <w:bottom w:val="single" w:sz="12" w:space="0" w:color="008000"/>
        </w:tblBorders>
        <w:tblLook w:val="01E0"/>
      </w:tblPr>
      <w:tblGrid>
        <w:gridCol w:w="1704"/>
        <w:gridCol w:w="1704"/>
        <w:gridCol w:w="1704"/>
        <w:gridCol w:w="1705"/>
        <w:gridCol w:w="1705"/>
      </w:tblGrid>
      <w:tr w:rsidR="000B40FF" w:rsidRPr="00D5643A" w:rsidTr="007246FB">
        <w:tc>
          <w:tcPr>
            <w:tcW w:w="1704" w:type="dxa"/>
            <w:tcBorders>
              <w:bottom w:val="single" w:sz="6" w:space="0" w:color="008000"/>
            </w:tcBorders>
            <w:shd w:val="clear" w:color="auto" w:fill="auto"/>
          </w:tcPr>
          <w:p w:rsidR="000B40FF" w:rsidRPr="00D5643A" w:rsidRDefault="000B40FF" w:rsidP="007246FB">
            <w:pPr>
              <w:jc w:val="center"/>
              <w:rPr>
                <w:rFonts w:cs="B Lotus"/>
                <w:sz w:val="28"/>
                <w:szCs w:val="28"/>
                <w:rtl/>
              </w:rPr>
            </w:pPr>
          </w:p>
        </w:tc>
        <w:tc>
          <w:tcPr>
            <w:tcW w:w="1704" w:type="dxa"/>
            <w:tcBorders>
              <w:bottom w:val="single" w:sz="6" w:space="0" w:color="008000"/>
            </w:tcBorders>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نیمه عمر</w:t>
            </w:r>
          </w:p>
          <w:p w:rsidR="000B40FF" w:rsidRPr="00D5643A" w:rsidRDefault="000B40FF" w:rsidP="007246FB">
            <w:pPr>
              <w:jc w:val="center"/>
              <w:rPr>
                <w:rFonts w:cs="B Lotus"/>
                <w:sz w:val="28"/>
                <w:szCs w:val="28"/>
                <w:rtl/>
              </w:rPr>
            </w:pPr>
            <w:r w:rsidRPr="00D5643A">
              <w:rPr>
                <w:rFonts w:cs="B Lotus" w:hint="cs"/>
                <w:sz w:val="28"/>
                <w:szCs w:val="28"/>
                <w:rtl/>
              </w:rPr>
              <w:t>(ساعت)</w:t>
            </w:r>
          </w:p>
        </w:tc>
        <w:tc>
          <w:tcPr>
            <w:tcW w:w="1704" w:type="dxa"/>
            <w:tcBorders>
              <w:bottom w:val="single" w:sz="6" w:space="0" w:color="008000"/>
            </w:tcBorders>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طول اثر</w:t>
            </w:r>
          </w:p>
        </w:tc>
        <w:tc>
          <w:tcPr>
            <w:tcW w:w="1705" w:type="dxa"/>
            <w:tcBorders>
              <w:bottom w:val="single" w:sz="6" w:space="0" w:color="008000"/>
            </w:tcBorders>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زمان شروع اثر</w:t>
            </w:r>
          </w:p>
        </w:tc>
        <w:tc>
          <w:tcPr>
            <w:tcW w:w="1705" w:type="dxa"/>
            <w:tcBorders>
              <w:bottom w:val="single" w:sz="6" w:space="0" w:color="008000"/>
            </w:tcBorders>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دوز معمول بالغین</w:t>
            </w:r>
          </w:p>
        </w:tc>
      </w:tr>
      <w:tr w:rsidR="000B40FF" w:rsidRPr="00D5643A" w:rsidTr="007246FB">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کلرودیازپوكسايد</w:t>
            </w:r>
          </w:p>
        </w:tc>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100</w:t>
            </w:r>
          </w:p>
        </w:tc>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طولانی</w:t>
            </w:r>
          </w:p>
        </w:tc>
        <w:tc>
          <w:tcPr>
            <w:tcW w:w="1705"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متوسط</w:t>
            </w:r>
          </w:p>
        </w:tc>
        <w:tc>
          <w:tcPr>
            <w:tcW w:w="1705"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30 ـ 5</w:t>
            </w:r>
          </w:p>
        </w:tc>
      </w:tr>
      <w:tr w:rsidR="000B40FF" w:rsidRPr="00D5643A" w:rsidTr="007246FB">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کلونازپام</w:t>
            </w:r>
          </w:p>
        </w:tc>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34</w:t>
            </w:r>
          </w:p>
        </w:tc>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طولانی</w:t>
            </w:r>
          </w:p>
        </w:tc>
        <w:tc>
          <w:tcPr>
            <w:tcW w:w="1705"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سریع</w:t>
            </w:r>
          </w:p>
        </w:tc>
        <w:tc>
          <w:tcPr>
            <w:tcW w:w="1705"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2 ـ 5/0</w:t>
            </w:r>
          </w:p>
        </w:tc>
      </w:tr>
      <w:tr w:rsidR="000B40FF" w:rsidRPr="00D5643A" w:rsidTr="007246FB">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دیازپام</w:t>
            </w:r>
          </w:p>
        </w:tc>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100</w:t>
            </w:r>
          </w:p>
        </w:tc>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طولانی</w:t>
            </w:r>
          </w:p>
        </w:tc>
        <w:tc>
          <w:tcPr>
            <w:tcW w:w="1705"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سریع</w:t>
            </w:r>
          </w:p>
        </w:tc>
        <w:tc>
          <w:tcPr>
            <w:tcW w:w="1705"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30 ـ 2</w:t>
            </w:r>
          </w:p>
        </w:tc>
      </w:tr>
      <w:tr w:rsidR="000B40FF" w:rsidRPr="00D5643A" w:rsidTr="007246FB">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فلورازپام*</w:t>
            </w:r>
          </w:p>
        </w:tc>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100</w:t>
            </w:r>
          </w:p>
        </w:tc>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طولانی</w:t>
            </w:r>
          </w:p>
        </w:tc>
        <w:tc>
          <w:tcPr>
            <w:tcW w:w="1705"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سریع</w:t>
            </w:r>
          </w:p>
        </w:tc>
        <w:tc>
          <w:tcPr>
            <w:tcW w:w="1705"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30 ـ 15</w:t>
            </w:r>
          </w:p>
        </w:tc>
      </w:tr>
      <w:tr w:rsidR="000B40FF" w:rsidRPr="00D5643A" w:rsidTr="007246FB">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لورازپام</w:t>
            </w:r>
          </w:p>
        </w:tc>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10</w:t>
            </w:r>
          </w:p>
        </w:tc>
        <w:tc>
          <w:tcPr>
            <w:tcW w:w="1704"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کوتاه</w:t>
            </w:r>
          </w:p>
        </w:tc>
        <w:tc>
          <w:tcPr>
            <w:tcW w:w="1705"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متوسط ـ سریع</w:t>
            </w:r>
          </w:p>
        </w:tc>
        <w:tc>
          <w:tcPr>
            <w:tcW w:w="1705" w:type="dxa"/>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2 ـ 5/0</w:t>
            </w:r>
          </w:p>
        </w:tc>
      </w:tr>
      <w:tr w:rsidR="000B40FF" w:rsidRPr="00D5643A" w:rsidTr="007246FB">
        <w:tc>
          <w:tcPr>
            <w:tcW w:w="1704" w:type="dxa"/>
            <w:tcBorders>
              <w:top w:val="single" w:sz="6" w:space="0" w:color="008000"/>
            </w:tcBorders>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اکزازپام</w:t>
            </w:r>
          </w:p>
        </w:tc>
        <w:tc>
          <w:tcPr>
            <w:tcW w:w="1704" w:type="dxa"/>
            <w:tcBorders>
              <w:top w:val="single" w:sz="6" w:space="0" w:color="008000"/>
            </w:tcBorders>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8</w:t>
            </w:r>
          </w:p>
        </w:tc>
        <w:tc>
          <w:tcPr>
            <w:tcW w:w="1704" w:type="dxa"/>
            <w:tcBorders>
              <w:top w:val="single" w:sz="6" w:space="0" w:color="008000"/>
            </w:tcBorders>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کوتاه</w:t>
            </w:r>
          </w:p>
        </w:tc>
        <w:tc>
          <w:tcPr>
            <w:tcW w:w="1705" w:type="dxa"/>
            <w:tcBorders>
              <w:top w:val="single" w:sz="6" w:space="0" w:color="008000"/>
            </w:tcBorders>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آهسته</w:t>
            </w:r>
          </w:p>
        </w:tc>
        <w:tc>
          <w:tcPr>
            <w:tcW w:w="1705" w:type="dxa"/>
            <w:tcBorders>
              <w:top w:val="single" w:sz="6" w:space="0" w:color="008000"/>
            </w:tcBorders>
            <w:shd w:val="clear" w:color="auto" w:fill="auto"/>
          </w:tcPr>
          <w:p w:rsidR="000B40FF" w:rsidRPr="00D5643A" w:rsidRDefault="000B40FF" w:rsidP="007246FB">
            <w:pPr>
              <w:jc w:val="center"/>
              <w:rPr>
                <w:rFonts w:cs="B Lotus"/>
                <w:sz w:val="28"/>
                <w:szCs w:val="28"/>
                <w:rtl/>
              </w:rPr>
            </w:pPr>
            <w:r w:rsidRPr="00D5643A">
              <w:rPr>
                <w:rFonts w:cs="B Lotus" w:hint="cs"/>
                <w:sz w:val="28"/>
                <w:szCs w:val="28"/>
                <w:rtl/>
              </w:rPr>
              <w:t>30 ـ 10</w:t>
            </w:r>
          </w:p>
        </w:tc>
      </w:tr>
    </w:tbl>
    <w:p w:rsidR="000B40FF" w:rsidRDefault="000B40FF" w:rsidP="007246FB">
      <w:pPr>
        <w:jc w:val="lowKashida"/>
        <w:rPr>
          <w:rtl/>
        </w:rPr>
      </w:pPr>
      <w:r>
        <w:rPr>
          <w:rFonts w:cs="B Lotus" w:hint="cs"/>
          <w:sz w:val="28"/>
          <w:szCs w:val="28"/>
          <w:rtl/>
        </w:rPr>
        <w:t>*فقط برای خواب استفاده می شود.</w:t>
      </w:r>
    </w:p>
    <w:p w:rsidR="000B40FF" w:rsidRDefault="000B40FF" w:rsidP="007246FB">
      <w:pPr>
        <w:jc w:val="lowKashida"/>
        <w:rPr>
          <w:sz w:val="28"/>
          <w:szCs w:val="28"/>
          <w:rtl/>
        </w:rPr>
      </w:pPr>
      <w:r w:rsidRPr="00232ECC">
        <w:rPr>
          <w:rFonts w:cs="B Lotus" w:hint="cs"/>
          <w:b/>
          <w:bCs/>
          <w:sz w:val="28"/>
          <w:szCs w:val="28"/>
          <w:rtl/>
        </w:rPr>
        <w:t>قطع درمان:</w:t>
      </w:r>
      <w:r>
        <w:rPr>
          <w:rFonts w:cs="B Lotus" w:hint="cs"/>
          <w:sz w:val="28"/>
          <w:szCs w:val="28"/>
          <w:rtl/>
        </w:rPr>
        <w:t xml:space="preserve"> اگر بیماری دوره های قبلی افسردگی را سپری کرده است طول دوره درمان حداقل برابر با طول دوره قبلی بیماری با محاسبه بهبود کامل علائم تا قطع درمان می باشد. اگر اولین دوره بیماری باشد، بعد از بهبودی قابل قبول، حداقل 6 ماه درمان را با همان دوز که بیمار به درمان پاسخ داده ادامه داده و سپس هر ماه 30-25 در صد مقدار دارو را کم کرده تا دارو قطع شود. </w:t>
      </w:r>
    </w:p>
    <w:p w:rsidR="000B40FF" w:rsidRDefault="000B40FF" w:rsidP="007246FB">
      <w:pPr>
        <w:numPr>
          <w:ilvl w:val="0"/>
          <w:numId w:val="3"/>
        </w:numPr>
        <w:tabs>
          <w:tab w:val="clear" w:pos="720"/>
          <w:tab w:val="num" w:pos="379"/>
        </w:tabs>
        <w:ind w:left="379" w:hanging="350"/>
        <w:jc w:val="lowKashida"/>
        <w:rPr>
          <w:rFonts w:cs="B Lotus"/>
          <w:sz w:val="28"/>
          <w:szCs w:val="28"/>
        </w:rPr>
      </w:pPr>
      <w:r>
        <w:rPr>
          <w:rFonts w:cs="B Lotus" w:hint="cs"/>
          <w:sz w:val="28"/>
          <w:szCs w:val="28"/>
          <w:rtl/>
        </w:rPr>
        <w:t>در صورت عود اختلال حین 2 ماه بعد از قطع درمان بیمار را ارجاع دهید.</w:t>
      </w:r>
    </w:p>
    <w:p w:rsidR="000B40FF" w:rsidRDefault="000B40FF" w:rsidP="007246FB">
      <w:pPr>
        <w:numPr>
          <w:ilvl w:val="0"/>
          <w:numId w:val="3"/>
        </w:numPr>
        <w:tabs>
          <w:tab w:val="clear" w:pos="720"/>
          <w:tab w:val="num" w:pos="379"/>
        </w:tabs>
        <w:ind w:left="379" w:hanging="350"/>
        <w:jc w:val="lowKashida"/>
        <w:rPr>
          <w:rFonts w:cs="B Lotus"/>
          <w:sz w:val="28"/>
          <w:szCs w:val="28"/>
        </w:rPr>
      </w:pPr>
      <w:r>
        <w:rPr>
          <w:rFonts w:cs="B Lotus" w:hint="cs"/>
          <w:sz w:val="28"/>
          <w:szCs w:val="28"/>
          <w:rtl/>
        </w:rPr>
        <w:t>اگر در حین کم کردن دوز دارو بیمار احساس عود علائم نمائید یک واحد دارو را افزایش داده و قطع دارو را به مدت 3 ماه به تاخیر اندازید.</w:t>
      </w:r>
    </w:p>
    <w:p w:rsidR="000B40FF" w:rsidRDefault="000B40FF" w:rsidP="007246FB">
      <w:pPr>
        <w:numPr>
          <w:ilvl w:val="0"/>
          <w:numId w:val="3"/>
        </w:numPr>
        <w:tabs>
          <w:tab w:val="clear" w:pos="720"/>
          <w:tab w:val="num" w:pos="379"/>
        </w:tabs>
        <w:ind w:left="379" w:hanging="350"/>
        <w:jc w:val="lowKashida"/>
        <w:rPr>
          <w:rFonts w:cs="B Lotus"/>
          <w:sz w:val="28"/>
          <w:szCs w:val="28"/>
        </w:rPr>
      </w:pPr>
      <w:r>
        <w:rPr>
          <w:rFonts w:cs="B Lotus" w:hint="cs"/>
          <w:sz w:val="28"/>
          <w:szCs w:val="28"/>
          <w:rtl/>
        </w:rPr>
        <w:t xml:space="preserve"> بیماری که احتمال خودکشی دارد را برای بستری ارجاع کرده و در صورت نیاز به دارو حتی برای کوتاه مدت فقط فلاکستین تجویز نمایید و یا در صورت تجویز سه حلقه ایها، هرگز برای او مقادیر کشنده دارو را یک جا تجویز ننمائید و دارو نزد همراه بیمار نگهداری شود.</w:t>
      </w:r>
    </w:p>
    <w:p w:rsidR="000B40FF" w:rsidRPr="003F2F80" w:rsidRDefault="000B40FF" w:rsidP="007246FB">
      <w:pPr>
        <w:tabs>
          <w:tab w:val="left" w:pos="6104"/>
        </w:tabs>
        <w:ind w:left="357"/>
        <w:jc w:val="lowKashida"/>
        <w:rPr>
          <w:rFonts w:cs="B Lotus"/>
          <w:sz w:val="28"/>
          <w:szCs w:val="28"/>
          <w:rtl/>
        </w:rPr>
      </w:pPr>
      <w:r w:rsidRPr="003F2F80">
        <w:rPr>
          <w:rFonts w:cs="B Lotus" w:hint="cs"/>
          <w:b/>
          <w:bCs/>
          <w:sz w:val="28"/>
          <w:szCs w:val="28"/>
          <w:rtl/>
        </w:rPr>
        <w:t xml:space="preserve">      </w:t>
      </w:r>
    </w:p>
    <w:p w:rsidR="000B40FF" w:rsidRDefault="000B40FF" w:rsidP="007246FB">
      <w:pPr>
        <w:tabs>
          <w:tab w:val="left" w:pos="5837"/>
        </w:tabs>
        <w:rPr>
          <w:rFonts w:cs="B Titr"/>
          <w:b/>
          <w:bCs/>
          <w:sz w:val="32"/>
          <w:szCs w:val="32"/>
          <w:rtl/>
          <w:lang w:bidi="fa-IR"/>
        </w:rPr>
      </w:pPr>
      <w:r w:rsidRPr="00EB6968">
        <w:rPr>
          <w:rFonts w:cs="B Titr" w:hint="cs"/>
          <w:b/>
          <w:bCs/>
          <w:sz w:val="32"/>
          <w:szCs w:val="32"/>
          <w:rtl/>
        </w:rPr>
        <w:t xml:space="preserve">پيگيري و مراقبت  بيمار افسرده توسط پزشك بعد از بازگشت از ارجاع: برای پزشکانی که در شبکه </w:t>
      </w:r>
      <w:r w:rsidRPr="00EB6968">
        <w:rPr>
          <w:rFonts w:cs="B Titr"/>
          <w:b/>
          <w:bCs/>
          <w:sz w:val="32"/>
          <w:szCs w:val="32"/>
        </w:rPr>
        <w:t>PHC</w:t>
      </w:r>
      <w:r w:rsidRPr="00EB6968">
        <w:rPr>
          <w:rFonts w:cs="B Titr" w:hint="cs"/>
          <w:b/>
          <w:bCs/>
          <w:sz w:val="32"/>
          <w:szCs w:val="32"/>
          <w:rtl/>
          <w:lang w:bidi="fa-IR"/>
        </w:rPr>
        <w:t xml:space="preserve"> شاغل میباشند.</w:t>
      </w:r>
    </w:p>
    <w:p w:rsidR="000B40FF" w:rsidRPr="00EB6968" w:rsidRDefault="000B40FF" w:rsidP="007246FB">
      <w:pPr>
        <w:tabs>
          <w:tab w:val="left" w:pos="5837"/>
        </w:tabs>
        <w:rPr>
          <w:rFonts w:cs="B Titr"/>
          <w:b/>
          <w:bCs/>
          <w:sz w:val="32"/>
          <w:szCs w:val="32"/>
          <w:rtl/>
          <w:lang w:bidi="fa-IR"/>
        </w:rPr>
      </w:pPr>
    </w:p>
    <w:p w:rsidR="000B40FF" w:rsidRPr="00A82C64" w:rsidRDefault="000B40FF" w:rsidP="007246FB">
      <w:pPr>
        <w:ind w:left="360"/>
        <w:rPr>
          <w:rFonts w:cs="B Lotus"/>
          <w:b/>
          <w:bCs/>
          <w:sz w:val="28"/>
          <w:szCs w:val="28"/>
          <w:rtl/>
        </w:rPr>
      </w:pPr>
      <w:r w:rsidRPr="00A82C64">
        <w:rPr>
          <w:rFonts w:cs="B Lotus" w:hint="cs"/>
          <w:b/>
          <w:bCs/>
          <w:sz w:val="28"/>
          <w:szCs w:val="28"/>
          <w:rtl/>
        </w:rPr>
        <w:t>شرح وظايف پزشك درباره بيمار مبتلا به افسرد گي:</w:t>
      </w:r>
    </w:p>
    <w:p w:rsidR="000B40FF" w:rsidRPr="00A82C64" w:rsidRDefault="000B40FF" w:rsidP="007246FB">
      <w:pPr>
        <w:spacing w:before="240"/>
        <w:ind w:left="360"/>
        <w:rPr>
          <w:rFonts w:cs="B Lotus"/>
          <w:sz w:val="28"/>
          <w:szCs w:val="28"/>
          <w:rtl/>
        </w:rPr>
      </w:pPr>
      <w:r w:rsidRPr="00A82C64">
        <w:rPr>
          <w:rFonts w:cs="B Lotus" w:hint="cs"/>
          <w:sz w:val="28"/>
          <w:szCs w:val="28"/>
          <w:rtl/>
        </w:rPr>
        <w:t>- ویزیت موارد ارجاع شده از طرف بهورز</w:t>
      </w:r>
    </w:p>
    <w:p w:rsidR="000B40FF" w:rsidRPr="00A82C64" w:rsidRDefault="000B40FF" w:rsidP="007246FB">
      <w:pPr>
        <w:ind w:left="360"/>
        <w:rPr>
          <w:rFonts w:cs="B Lotus"/>
          <w:sz w:val="28"/>
          <w:szCs w:val="28"/>
          <w:rtl/>
        </w:rPr>
      </w:pPr>
      <w:r w:rsidRPr="00A82C64">
        <w:rPr>
          <w:rFonts w:cs="B Lotus" w:hint="cs"/>
          <w:sz w:val="28"/>
          <w:szCs w:val="28"/>
          <w:rtl/>
        </w:rPr>
        <w:t>- بررسی علائم افسردگي در کلیه مراجعینی که در معرض خطر افسردگی هستند</w:t>
      </w:r>
      <w:r>
        <w:rPr>
          <w:rFonts w:cs="B Lotus" w:hint="cs"/>
          <w:sz w:val="28"/>
          <w:szCs w:val="28"/>
          <w:rtl/>
        </w:rPr>
        <w:t>.</w:t>
      </w:r>
    </w:p>
    <w:p w:rsidR="000B40FF" w:rsidRPr="00A82C64" w:rsidRDefault="000B40FF" w:rsidP="007246FB">
      <w:pPr>
        <w:ind w:left="360"/>
        <w:rPr>
          <w:rFonts w:cs="B Lotus"/>
          <w:sz w:val="28"/>
          <w:szCs w:val="28"/>
          <w:rtl/>
        </w:rPr>
      </w:pPr>
      <w:r w:rsidRPr="00A82C64">
        <w:rPr>
          <w:rFonts w:cs="B Lotus" w:hint="cs"/>
          <w:sz w:val="28"/>
          <w:szCs w:val="28"/>
          <w:rtl/>
        </w:rPr>
        <w:t>- درمان بيماران افسرده طبق الگوريتم درمان افسردگي</w:t>
      </w:r>
    </w:p>
    <w:p w:rsidR="000B40FF" w:rsidRPr="00A82C64" w:rsidRDefault="000B40FF" w:rsidP="007246FB">
      <w:pPr>
        <w:ind w:left="360"/>
        <w:rPr>
          <w:rFonts w:cs="B Lotus"/>
          <w:sz w:val="28"/>
          <w:szCs w:val="28"/>
          <w:rtl/>
        </w:rPr>
      </w:pPr>
      <w:r w:rsidRPr="00A82C64">
        <w:rPr>
          <w:rFonts w:cs="B Lotus" w:hint="cs"/>
          <w:sz w:val="28"/>
          <w:szCs w:val="28"/>
          <w:rtl/>
        </w:rPr>
        <w:t xml:space="preserve">- آموزش بيمار در مورد درمان، نحوه مصرف دارو </w:t>
      </w:r>
    </w:p>
    <w:p w:rsidR="000B40FF" w:rsidRPr="00A82C64" w:rsidRDefault="000B40FF" w:rsidP="007246FB">
      <w:pPr>
        <w:ind w:left="360"/>
        <w:rPr>
          <w:rFonts w:cs="B Lotus"/>
          <w:sz w:val="28"/>
          <w:szCs w:val="28"/>
          <w:rtl/>
        </w:rPr>
      </w:pPr>
      <w:r w:rsidRPr="00A82C64">
        <w:rPr>
          <w:rFonts w:cs="B Lotus" w:hint="cs"/>
          <w:sz w:val="28"/>
          <w:szCs w:val="28"/>
          <w:rtl/>
        </w:rPr>
        <w:t>- ارجاع به سطح تخصصي در صورت لزوم</w:t>
      </w:r>
    </w:p>
    <w:p w:rsidR="000B40FF" w:rsidRPr="00A82C64" w:rsidRDefault="000B40FF" w:rsidP="007246FB">
      <w:pPr>
        <w:ind w:left="360"/>
        <w:rPr>
          <w:rFonts w:cs="B Lotus"/>
          <w:sz w:val="28"/>
          <w:szCs w:val="28"/>
          <w:rtl/>
        </w:rPr>
      </w:pPr>
      <w:r w:rsidRPr="00A82C64">
        <w:rPr>
          <w:rFonts w:cs="B Lotus" w:hint="cs"/>
          <w:sz w:val="28"/>
          <w:szCs w:val="28"/>
          <w:rtl/>
        </w:rPr>
        <w:t>_دريافت پسخوراند از</w:t>
      </w:r>
      <w:r>
        <w:rPr>
          <w:rFonts w:cs="B Lotus" w:hint="cs"/>
          <w:sz w:val="28"/>
          <w:szCs w:val="28"/>
          <w:rtl/>
        </w:rPr>
        <w:t xml:space="preserve"> </w:t>
      </w:r>
      <w:r w:rsidRPr="00A82C64">
        <w:rPr>
          <w:rFonts w:cs="B Lotus" w:hint="cs"/>
          <w:sz w:val="28"/>
          <w:szCs w:val="28"/>
          <w:rtl/>
        </w:rPr>
        <w:t>روانپزشك يا پزشك عمومي دوره ديده بهداشت روان</w:t>
      </w:r>
    </w:p>
    <w:p w:rsidR="000B40FF" w:rsidRPr="00A82C64" w:rsidRDefault="000B40FF" w:rsidP="007246FB">
      <w:pPr>
        <w:ind w:left="360"/>
        <w:rPr>
          <w:rFonts w:cs="B Lotus"/>
          <w:sz w:val="28"/>
          <w:szCs w:val="28"/>
          <w:rtl/>
        </w:rPr>
      </w:pPr>
      <w:r w:rsidRPr="00A82C64">
        <w:rPr>
          <w:rFonts w:cs="B Lotus" w:hint="cs"/>
          <w:sz w:val="28"/>
          <w:szCs w:val="28"/>
          <w:rtl/>
        </w:rPr>
        <w:t>_پيگيري بيمار بعد ازبرگشت از</w:t>
      </w:r>
      <w:r>
        <w:rPr>
          <w:rFonts w:cs="B Lotus" w:hint="cs"/>
          <w:sz w:val="28"/>
          <w:szCs w:val="28"/>
          <w:rtl/>
        </w:rPr>
        <w:t xml:space="preserve"> </w:t>
      </w:r>
      <w:r w:rsidRPr="00A82C64">
        <w:rPr>
          <w:rFonts w:cs="B Lotus" w:hint="cs"/>
          <w:sz w:val="28"/>
          <w:szCs w:val="28"/>
          <w:rtl/>
        </w:rPr>
        <w:t>ارجاع</w:t>
      </w:r>
    </w:p>
    <w:p w:rsidR="000B40FF" w:rsidRPr="00A82C64" w:rsidRDefault="000B40FF" w:rsidP="007246FB">
      <w:pPr>
        <w:ind w:left="360"/>
        <w:rPr>
          <w:rFonts w:cs="B Lotus"/>
          <w:sz w:val="28"/>
          <w:szCs w:val="28"/>
          <w:rtl/>
        </w:rPr>
      </w:pPr>
      <w:r w:rsidRPr="00A82C64">
        <w:rPr>
          <w:rFonts w:cs="B Lotus" w:hint="cs"/>
          <w:sz w:val="28"/>
          <w:szCs w:val="28"/>
          <w:rtl/>
        </w:rPr>
        <w:t>- نظارت بر عملكرد بهورز و كارشناس بهداشت روان</w:t>
      </w:r>
    </w:p>
    <w:p w:rsidR="000B40FF" w:rsidRDefault="000B40FF" w:rsidP="007246FB">
      <w:pPr>
        <w:pStyle w:val="a0"/>
        <w:rPr>
          <w:rtl/>
        </w:rPr>
      </w:pPr>
    </w:p>
    <w:p w:rsidR="000B40FF" w:rsidRPr="00182CA1" w:rsidRDefault="000B40FF" w:rsidP="007246FB">
      <w:pPr>
        <w:tabs>
          <w:tab w:val="left" w:pos="5837"/>
        </w:tabs>
        <w:rPr>
          <w:rFonts w:cs="B Lotus"/>
          <w:b/>
          <w:bCs/>
          <w:sz w:val="32"/>
          <w:szCs w:val="32"/>
          <w:rtl/>
        </w:rPr>
      </w:pPr>
      <w:r w:rsidRPr="00182CA1">
        <w:rPr>
          <w:rFonts w:cs="B Lotus" w:hint="cs"/>
          <w:b/>
          <w:bCs/>
          <w:sz w:val="32"/>
          <w:szCs w:val="32"/>
          <w:rtl/>
        </w:rPr>
        <w:t xml:space="preserve"> ويزيت اوليه(طي هفته اول بازگشت از ارجاع):</w:t>
      </w:r>
    </w:p>
    <w:p w:rsidR="000B40FF" w:rsidRPr="003F2F80" w:rsidRDefault="000B40FF" w:rsidP="007246FB">
      <w:pPr>
        <w:jc w:val="lowKashida"/>
        <w:rPr>
          <w:rFonts w:cs="B Lotus"/>
          <w:sz w:val="28"/>
          <w:szCs w:val="28"/>
          <w:rtl/>
        </w:rPr>
      </w:pPr>
      <w:r w:rsidRPr="003F2F80">
        <w:rPr>
          <w:rFonts w:cs="B Lotus" w:hint="cs"/>
          <w:b/>
          <w:bCs/>
          <w:sz w:val="28"/>
          <w:szCs w:val="28"/>
          <w:rtl/>
        </w:rPr>
        <w:t xml:space="preserve">  </w:t>
      </w:r>
      <w:r w:rsidRPr="003F2F80">
        <w:rPr>
          <w:rFonts w:cs="B Lotus" w:hint="cs"/>
          <w:sz w:val="28"/>
          <w:szCs w:val="28"/>
          <w:rtl/>
        </w:rPr>
        <w:t xml:space="preserve"> دريافت پسخوراند از سطح بالاتردر مورد نحوه مصرف داروها،</w:t>
      </w:r>
      <w:r>
        <w:rPr>
          <w:rFonts w:cs="B Lotus" w:hint="cs"/>
          <w:sz w:val="28"/>
          <w:szCs w:val="28"/>
          <w:rtl/>
        </w:rPr>
        <w:t xml:space="preserve"> </w:t>
      </w:r>
      <w:r w:rsidRPr="003F2F80">
        <w:rPr>
          <w:rFonts w:cs="B Lotus" w:hint="cs"/>
          <w:sz w:val="28"/>
          <w:szCs w:val="28"/>
          <w:rtl/>
        </w:rPr>
        <w:t xml:space="preserve">ثبت داروها ، آموزش خانواده و بيمار در مورد مصرف داروها ، ويزيت مجدد </w:t>
      </w:r>
      <w:r>
        <w:rPr>
          <w:rFonts w:cs="B Lotus" w:hint="cs"/>
          <w:sz w:val="28"/>
          <w:szCs w:val="28"/>
          <w:rtl/>
        </w:rPr>
        <w:t>.......2 هفته........</w:t>
      </w:r>
      <w:r w:rsidRPr="003F2F80">
        <w:rPr>
          <w:rFonts w:cs="B Lotus" w:hint="cs"/>
          <w:sz w:val="28"/>
          <w:szCs w:val="28"/>
          <w:rtl/>
        </w:rPr>
        <w:t>بعد.</w:t>
      </w:r>
    </w:p>
    <w:p w:rsidR="000B40FF" w:rsidRPr="003F2F80" w:rsidRDefault="000B40FF" w:rsidP="007246FB">
      <w:pPr>
        <w:jc w:val="lowKashida"/>
        <w:rPr>
          <w:rFonts w:cs="B Lotus"/>
          <w:sz w:val="28"/>
          <w:szCs w:val="28"/>
          <w:rtl/>
        </w:rPr>
      </w:pPr>
    </w:p>
    <w:p w:rsidR="000B40FF" w:rsidRPr="003F2F80" w:rsidRDefault="000B40FF" w:rsidP="007246FB">
      <w:pPr>
        <w:jc w:val="lowKashida"/>
        <w:rPr>
          <w:rFonts w:cs="B Lotus"/>
          <w:sz w:val="28"/>
          <w:szCs w:val="28"/>
          <w:rtl/>
        </w:rPr>
      </w:pPr>
      <w:r w:rsidRPr="003F2F80">
        <w:rPr>
          <w:rFonts w:cs="B Lotus" w:hint="cs"/>
          <w:sz w:val="28"/>
          <w:szCs w:val="28"/>
          <w:rtl/>
        </w:rPr>
        <w:t xml:space="preserve"> ويزيتهاي بعدي:</w:t>
      </w:r>
    </w:p>
    <w:p w:rsidR="000B40FF" w:rsidRDefault="000B40FF" w:rsidP="007246FB">
      <w:pPr>
        <w:numPr>
          <w:ilvl w:val="0"/>
          <w:numId w:val="36"/>
        </w:numPr>
        <w:jc w:val="lowKashida"/>
        <w:rPr>
          <w:rFonts w:cs="B Lotus"/>
          <w:sz w:val="28"/>
          <w:szCs w:val="28"/>
          <w:rtl/>
        </w:rPr>
      </w:pPr>
      <w:r w:rsidRPr="003F2F80">
        <w:rPr>
          <w:rFonts w:cs="B Lotus" w:hint="cs"/>
          <w:sz w:val="28"/>
          <w:szCs w:val="28"/>
          <w:rtl/>
        </w:rPr>
        <w:t xml:space="preserve">پزشك </w:t>
      </w:r>
      <w:r>
        <w:rPr>
          <w:rFonts w:cs="B Lotus" w:hint="cs"/>
          <w:sz w:val="28"/>
          <w:szCs w:val="28"/>
          <w:rtl/>
        </w:rPr>
        <w:t>مرکز درمانی-بهداشتی روستایی</w:t>
      </w:r>
      <w:r w:rsidRPr="003F2F80">
        <w:rPr>
          <w:rFonts w:cs="B Lotus" w:hint="cs"/>
          <w:sz w:val="28"/>
          <w:szCs w:val="28"/>
          <w:rtl/>
        </w:rPr>
        <w:t xml:space="preserve">  بيمار را از نظر پاسخ درماني و عوارض دارويي بر طبق برنامه تعيين شده در پسخوراند روانپزشك ياپزشك عمومي دوره ديده </w:t>
      </w:r>
      <w:r>
        <w:rPr>
          <w:rFonts w:cs="B Lotus" w:hint="cs"/>
          <w:sz w:val="28"/>
          <w:szCs w:val="28"/>
          <w:rtl/>
        </w:rPr>
        <w:t xml:space="preserve">به مدت یکسال تحت درمان قرار میدهد. </w:t>
      </w:r>
    </w:p>
    <w:p w:rsidR="000B40FF" w:rsidRDefault="000B40FF" w:rsidP="007246FB">
      <w:pPr>
        <w:numPr>
          <w:ilvl w:val="0"/>
          <w:numId w:val="36"/>
        </w:numPr>
        <w:jc w:val="lowKashida"/>
        <w:rPr>
          <w:rFonts w:cs="B Lotus"/>
          <w:sz w:val="28"/>
          <w:szCs w:val="28"/>
        </w:rPr>
      </w:pPr>
      <w:r>
        <w:rPr>
          <w:rFonts w:cs="B Lotus" w:hint="cs"/>
          <w:sz w:val="28"/>
          <w:szCs w:val="28"/>
          <w:rtl/>
        </w:rPr>
        <w:t>بروشورهای آموزشی در مورد افسردگی، به بیمار و خانواده تحویل میگردد و از آنها درخواست میگردد که تا ویزیت بعدی آنها را مطالعه نمایند. در صورت فرصت کافی در مرکز بهداشتی درمانی روستایی بهتر است مواد بروشورها از سوی پزشک مرکز به بیمار و خانواده وی توضیح داده شود.</w:t>
      </w:r>
    </w:p>
    <w:p w:rsidR="000B40FF" w:rsidRPr="003F2F80" w:rsidRDefault="000B40FF" w:rsidP="007246FB">
      <w:pPr>
        <w:numPr>
          <w:ilvl w:val="0"/>
          <w:numId w:val="36"/>
        </w:numPr>
        <w:jc w:val="lowKashida"/>
        <w:rPr>
          <w:rFonts w:cs="B Lotus"/>
          <w:sz w:val="28"/>
          <w:szCs w:val="28"/>
          <w:rtl/>
        </w:rPr>
      </w:pPr>
      <w:r>
        <w:rPr>
          <w:rFonts w:cs="B Lotus" w:hint="cs"/>
          <w:sz w:val="28"/>
          <w:szCs w:val="28"/>
          <w:rtl/>
        </w:rPr>
        <w:t>برگه ارجاع از سوی پزشک مرکز بهداشتی درمانی به بهورز خانه بهداشت برای پیگیری بیمار طبق برنامه داده میشود.</w:t>
      </w:r>
    </w:p>
    <w:p w:rsidR="000B40FF" w:rsidRDefault="000B40FF" w:rsidP="007246FB">
      <w:pPr>
        <w:pStyle w:val="a0"/>
        <w:spacing w:line="480" w:lineRule="exact"/>
        <w:rPr>
          <w:rtl/>
        </w:rPr>
      </w:pPr>
    </w:p>
    <w:p w:rsidR="000B40FF" w:rsidRPr="00EB6968" w:rsidRDefault="000B40FF" w:rsidP="007246FB">
      <w:pPr>
        <w:tabs>
          <w:tab w:val="left" w:pos="5837"/>
        </w:tabs>
        <w:rPr>
          <w:rFonts w:cs="B Lotus"/>
          <w:b/>
          <w:bCs/>
          <w:sz w:val="28"/>
          <w:szCs w:val="28"/>
          <w:rtl/>
        </w:rPr>
      </w:pPr>
      <w:r w:rsidRPr="00EB6968">
        <w:rPr>
          <w:rFonts w:cs="B Lotus" w:hint="cs"/>
          <w:b/>
          <w:bCs/>
          <w:sz w:val="28"/>
          <w:szCs w:val="28"/>
          <w:rtl/>
        </w:rPr>
        <w:t>معیارهای ارجاع</w:t>
      </w:r>
    </w:p>
    <w:p w:rsidR="000B40FF" w:rsidRDefault="000B40FF" w:rsidP="007246FB">
      <w:pPr>
        <w:jc w:val="lowKashida"/>
        <w:rPr>
          <w:rFonts w:cs="B Lotus"/>
          <w:sz w:val="28"/>
          <w:szCs w:val="28"/>
          <w:rtl/>
        </w:rPr>
      </w:pPr>
      <w:r>
        <w:rPr>
          <w:rFonts w:cs="B Lotus" w:hint="cs"/>
          <w:sz w:val="28"/>
          <w:szCs w:val="28"/>
          <w:rtl/>
        </w:rPr>
        <w:t>در موارد زیر یا هر موردی که قضاوت بالینی شما ویزیت یک روانپزشک را ضروری می داند بیمار را به مراکز تخصصی روانپزشکی ارجاع غیر فوری دهید:(با ذکر مورد ارجاع).</w:t>
      </w:r>
    </w:p>
    <w:p w:rsidR="000B40FF" w:rsidRDefault="000B40FF" w:rsidP="007246FB">
      <w:pPr>
        <w:jc w:val="lowKashida"/>
        <w:rPr>
          <w:rFonts w:cs="B Lotus"/>
          <w:sz w:val="28"/>
          <w:szCs w:val="28"/>
          <w:rtl/>
        </w:rPr>
      </w:pPr>
    </w:p>
    <w:p w:rsidR="000B40FF" w:rsidRPr="00EB6968" w:rsidRDefault="000B40FF" w:rsidP="007246FB">
      <w:pPr>
        <w:jc w:val="lowKashida"/>
        <w:rPr>
          <w:rFonts w:cs="B Lotus"/>
          <w:b/>
          <w:bCs/>
          <w:sz w:val="28"/>
          <w:szCs w:val="28"/>
          <w:rtl/>
        </w:rPr>
      </w:pPr>
      <w:r w:rsidRPr="00EB6968">
        <w:rPr>
          <w:rFonts w:cs="B Lotus" w:hint="cs"/>
          <w:b/>
          <w:bCs/>
          <w:sz w:val="28"/>
          <w:szCs w:val="28"/>
          <w:rtl/>
        </w:rPr>
        <w:t>موارد ارجاع غیر فوری:</w:t>
      </w:r>
    </w:p>
    <w:p w:rsidR="000B40FF" w:rsidRDefault="000B40FF" w:rsidP="007246FB">
      <w:pPr>
        <w:numPr>
          <w:ilvl w:val="0"/>
          <w:numId w:val="4"/>
        </w:numPr>
        <w:jc w:val="lowKashida"/>
        <w:rPr>
          <w:rFonts w:cs="B Lotus"/>
          <w:sz w:val="28"/>
          <w:szCs w:val="28"/>
          <w:rtl/>
        </w:rPr>
      </w:pPr>
      <w:r>
        <w:rPr>
          <w:rFonts w:cs="B Lotus" w:hint="cs"/>
          <w:sz w:val="28"/>
          <w:szCs w:val="28"/>
          <w:rtl/>
        </w:rPr>
        <w:t>تردید در تشخیص قطعی بیماری افسردگی</w:t>
      </w:r>
    </w:p>
    <w:p w:rsidR="000B40FF" w:rsidRDefault="000B40FF" w:rsidP="007246FB">
      <w:pPr>
        <w:numPr>
          <w:ilvl w:val="0"/>
          <w:numId w:val="4"/>
        </w:numPr>
        <w:jc w:val="lowKashida"/>
        <w:rPr>
          <w:rFonts w:cs="B Lotus"/>
          <w:sz w:val="28"/>
          <w:szCs w:val="28"/>
        </w:rPr>
      </w:pPr>
      <w:r>
        <w:rPr>
          <w:rFonts w:cs="B Lotus" w:hint="cs"/>
          <w:sz w:val="28"/>
          <w:szCs w:val="28"/>
          <w:rtl/>
        </w:rPr>
        <w:t>اختلال افسردگی با سوء مصرف دارو</w:t>
      </w:r>
    </w:p>
    <w:p w:rsidR="000B40FF" w:rsidRDefault="000B40FF" w:rsidP="007246FB">
      <w:pPr>
        <w:numPr>
          <w:ilvl w:val="0"/>
          <w:numId w:val="4"/>
        </w:numPr>
        <w:jc w:val="lowKashida"/>
        <w:rPr>
          <w:rFonts w:cs="B Lotus"/>
          <w:sz w:val="28"/>
          <w:szCs w:val="28"/>
        </w:rPr>
      </w:pPr>
      <w:r>
        <w:rPr>
          <w:rFonts w:cs="B Lotus" w:hint="cs"/>
          <w:sz w:val="28"/>
          <w:szCs w:val="28"/>
          <w:rtl/>
        </w:rPr>
        <w:t>اختلال افسردگی باعلایم پسیکوز</w:t>
      </w:r>
    </w:p>
    <w:p w:rsidR="000B40FF" w:rsidRDefault="000B40FF" w:rsidP="007246FB">
      <w:pPr>
        <w:numPr>
          <w:ilvl w:val="0"/>
          <w:numId w:val="4"/>
        </w:numPr>
        <w:jc w:val="lowKashida"/>
        <w:rPr>
          <w:rFonts w:cs="B Lotus"/>
          <w:sz w:val="28"/>
          <w:szCs w:val="28"/>
        </w:rPr>
      </w:pPr>
      <w:r>
        <w:rPr>
          <w:rFonts w:cs="B Lotus"/>
          <w:sz w:val="28"/>
          <w:szCs w:val="28"/>
          <w:rtl/>
        </w:rPr>
        <w:t>پیشرفت علائم یا عدم بهبودی با تجویز دوز پیشنهادی در عرض 6 هفته</w:t>
      </w:r>
    </w:p>
    <w:p w:rsidR="000B40FF" w:rsidRDefault="000B40FF" w:rsidP="007246FB">
      <w:pPr>
        <w:numPr>
          <w:ilvl w:val="0"/>
          <w:numId w:val="4"/>
        </w:numPr>
        <w:jc w:val="lowKashida"/>
        <w:rPr>
          <w:rFonts w:cs="B Lotus"/>
          <w:sz w:val="28"/>
          <w:szCs w:val="28"/>
        </w:rPr>
      </w:pPr>
      <w:r>
        <w:rPr>
          <w:rFonts w:cs="B Lotus" w:hint="cs"/>
          <w:sz w:val="28"/>
          <w:szCs w:val="28"/>
          <w:rtl/>
        </w:rPr>
        <w:t>بروز عوارض شدید جدی ناشی از دارو</w:t>
      </w:r>
    </w:p>
    <w:p w:rsidR="000B40FF" w:rsidRDefault="000B40FF" w:rsidP="007246FB">
      <w:pPr>
        <w:numPr>
          <w:ilvl w:val="0"/>
          <w:numId w:val="4"/>
        </w:numPr>
        <w:jc w:val="lowKashida"/>
        <w:rPr>
          <w:rFonts w:cs="B Lotus"/>
          <w:sz w:val="28"/>
          <w:szCs w:val="28"/>
        </w:rPr>
      </w:pPr>
      <w:r>
        <w:rPr>
          <w:rFonts w:cs="B Lotus" w:hint="cs"/>
          <w:sz w:val="28"/>
          <w:szCs w:val="28"/>
          <w:rtl/>
        </w:rPr>
        <w:t>عدم همکاری یا امتناع از مصرف دارو</w:t>
      </w:r>
    </w:p>
    <w:p w:rsidR="000B40FF" w:rsidRDefault="000B40FF" w:rsidP="007246FB">
      <w:pPr>
        <w:numPr>
          <w:ilvl w:val="0"/>
          <w:numId w:val="4"/>
        </w:numPr>
        <w:jc w:val="lowKashida"/>
        <w:rPr>
          <w:rFonts w:cs="B Lotus"/>
          <w:sz w:val="28"/>
          <w:szCs w:val="28"/>
        </w:rPr>
      </w:pPr>
      <w:r>
        <w:rPr>
          <w:rFonts w:cs="B Lotus" w:hint="cs"/>
          <w:sz w:val="28"/>
          <w:szCs w:val="28"/>
          <w:rtl/>
        </w:rPr>
        <w:t xml:space="preserve">آژیتاسیون همراه با افسردگی  </w:t>
      </w:r>
    </w:p>
    <w:p w:rsidR="000B40FF" w:rsidRDefault="000B40FF" w:rsidP="007246FB">
      <w:pPr>
        <w:numPr>
          <w:ilvl w:val="0"/>
          <w:numId w:val="4"/>
        </w:numPr>
        <w:jc w:val="lowKashida"/>
        <w:rPr>
          <w:rFonts w:cs="B Lotus"/>
          <w:sz w:val="28"/>
          <w:szCs w:val="28"/>
        </w:rPr>
      </w:pPr>
      <w:r>
        <w:rPr>
          <w:rFonts w:cs="B Lotus" w:hint="cs"/>
          <w:sz w:val="28"/>
          <w:szCs w:val="28"/>
          <w:rtl/>
        </w:rPr>
        <w:t>احتمال دو قطبی بودن افسردگی و امکان شیفت به دورۀ مانیا</w:t>
      </w:r>
    </w:p>
    <w:p w:rsidR="000B40FF" w:rsidRDefault="000B40FF" w:rsidP="007246FB">
      <w:pPr>
        <w:numPr>
          <w:ilvl w:val="0"/>
          <w:numId w:val="4"/>
        </w:numPr>
        <w:jc w:val="lowKashida"/>
        <w:rPr>
          <w:rFonts w:cs="B Lotus"/>
          <w:sz w:val="28"/>
          <w:szCs w:val="28"/>
        </w:rPr>
      </w:pPr>
      <w:r>
        <w:rPr>
          <w:rFonts w:cs="B Lotus" w:hint="cs"/>
          <w:sz w:val="28"/>
          <w:szCs w:val="28"/>
          <w:rtl/>
        </w:rPr>
        <w:t xml:space="preserve">تمام بیماران تحت درمان جهت تأيید تشخیص و تصحیح دوز هر 3 تا 6 ماه یک بار </w:t>
      </w:r>
    </w:p>
    <w:p w:rsidR="000B40FF" w:rsidRDefault="000B40FF" w:rsidP="007246FB">
      <w:pPr>
        <w:numPr>
          <w:ilvl w:val="0"/>
          <w:numId w:val="4"/>
        </w:numPr>
        <w:jc w:val="lowKashida"/>
        <w:rPr>
          <w:rFonts w:cs="B Lotus"/>
          <w:sz w:val="28"/>
          <w:szCs w:val="28"/>
        </w:rPr>
      </w:pPr>
      <w:r>
        <w:rPr>
          <w:rFonts w:cs="B Lotus" w:hint="cs"/>
          <w:sz w:val="28"/>
          <w:szCs w:val="28"/>
          <w:rtl/>
        </w:rPr>
        <w:t>تمام بیماران افسرده کودک</w:t>
      </w:r>
    </w:p>
    <w:p w:rsidR="000B40FF" w:rsidRDefault="000B40FF" w:rsidP="007246FB">
      <w:pPr>
        <w:ind w:left="360"/>
        <w:jc w:val="lowKashida"/>
        <w:rPr>
          <w:rFonts w:cs="B Lotus"/>
          <w:sz w:val="28"/>
          <w:szCs w:val="28"/>
          <w:rtl/>
        </w:rPr>
      </w:pPr>
      <w:r>
        <w:rPr>
          <w:rFonts w:cs="B Lotus" w:hint="cs"/>
          <w:sz w:val="28"/>
          <w:szCs w:val="28"/>
          <w:rtl/>
        </w:rPr>
        <w:t>11ـ تمام بیمارانی که در قضاوت بالینی به نظر می رسد درمان آنها نامناسب است.</w:t>
      </w:r>
    </w:p>
    <w:p w:rsidR="000B40FF" w:rsidRDefault="000B40FF" w:rsidP="007246FB">
      <w:pPr>
        <w:ind w:left="360"/>
        <w:jc w:val="lowKashida"/>
        <w:rPr>
          <w:rFonts w:cs="B Lotus"/>
          <w:sz w:val="28"/>
          <w:szCs w:val="28"/>
          <w:rtl/>
        </w:rPr>
      </w:pPr>
      <w:r>
        <w:rPr>
          <w:rFonts w:cs="B Lotus" w:hint="cs"/>
          <w:sz w:val="28"/>
          <w:szCs w:val="28"/>
          <w:rtl/>
        </w:rPr>
        <w:t>12- بیماری که پاسخ به درمان تعیین شده در پروتکل درمانی نداده است</w:t>
      </w:r>
    </w:p>
    <w:p w:rsidR="000B40FF" w:rsidRDefault="000B40FF" w:rsidP="007246FB">
      <w:pPr>
        <w:ind w:left="360"/>
        <w:jc w:val="lowKashida"/>
        <w:rPr>
          <w:rFonts w:cs="B Lotus"/>
          <w:sz w:val="28"/>
          <w:szCs w:val="28"/>
          <w:rtl/>
        </w:rPr>
      </w:pPr>
    </w:p>
    <w:p w:rsidR="000B40FF" w:rsidRPr="00333C9E" w:rsidRDefault="000B40FF" w:rsidP="007246FB">
      <w:pPr>
        <w:ind w:left="360"/>
        <w:rPr>
          <w:rFonts w:cs="B Lotus"/>
          <w:b/>
          <w:bCs/>
          <w:sz w:val="28"/>
          <w:szCs w:val="28"/>
          <w:rtl/>
        </w:rPr>
      </w:pPr>
      <w:r w:rsidRPr="00333C9E">
        <w:rPr>
          <w:rFonts w:cs="B Lotus" w:hint="cs"/>
          <w:b/>
          <w:bCs/>
          <w:sz w:val="28"/>
          <w:szCs w:val="28"/>
          <w:rtl/>
        </w:rPr>
        <w:t xml:space="preserve">موارد ارجاع فوري به روانپزشك: </w:t>
      </w:r>
    </w:p>
    <w:p w:rsidR="000B40FF" w:rsidRPr="00333C9E" w:rsidRDefault="000B40FF" w:rsidP="007246FB">
      <w:pPr>
        <w:spacing w:before="240"/>
        <w:ind w:left="360"/>
        <w:rPr>
          <w:rFonts w:cs="B Lotus"/>
          <w:sz w:val="28"/>
          <w:szCs w:val="28"/>
          <w:rtl/>
        </w:rPr>
      </w:pPr>
      <w:r w:rsidRPr="00333C9E">
        <w:rPr>
          <w:rFonts w:cs="B Lotus" w:hint="cs"/>
          <w:sz w:val="28"/>
          <w:szCs w:val="28"/>
          <w:rtl/>
        </w:rPr>
        <w:t>-  بيماري كه به هر دليل فكر (ايده) خودكشي دارد حتي اگر به نظر پزشك واقعي نرسد.</w:t>
      </w:r>
    </w:p>
    <w:p w:rsidR="000B40FF" w:rsidRPr="00333C9E" w:rsidRDefault="000B40FF" w:rsidP="007246FB">
      <w:pPr>
        <w:ind w:left="360"/>
        <w:rPr>
          <w:rFonts w:cs="B Lotus"/>
          <w:sz w:val="28"/>
          <w:szCs w:val="28"/>
          <w:rtl/>
        </w:rPr>
      </w:pPr>
      <w:r w:rsidRPr="00333C9E">
        <w:rPr>
          <w:rFonts w:cs="B Lotus" w:hint="cs"/>
          <w:sz w:val="28"/>
          <w:szCs w:val="28"/>
          <w:rtl/>
        </w:rPr>
        <w:t>-  بيماري كه از خوردن آب و غذا امتناع مي كند.</w:t>
      </w:r>
    </w:p>
    <w:p w:rsidR="000B40FF" w:rsidRPr="00333C9E" w:rsidRDefault="000B40FF" w:rsidP="007246FB">
      <w:pPr>
        <w:ind w:left="360"/>
        <w:rPr>
          <w:rFonts w:cs="B Lotus"/>
          <w:sz w:val="28"/>
          <w:szCs w:val="28"/>
          <w:rtl/>
        </w:rPr>
      </w:pPr>
      <w:r w:rsidRPr="00333C9E">
        <w:rPr>
          <w:rFonts w:cs="B Lotus" w:hint="cs"/>
          <w:sz w:val="28"/>
          <w:szCs w:val="28"/>
          <w:rtl/>
        </w:rPr>
        <w:t>-  وجود اختلال جدي در غذا خوردن، وضعيت طبي بد، عدم تحرك، عدم صحبت.</w:t>
      </w:r>
    </w:p>
    <w:p w:rsidR="000B40FF" w:rsidRDefault="000B40FF" w:rsidP="007246FB">
      <w:pPr>
        <w:ind w:left="360"/>
        <w:jc w:val="center"/>
        <w:rPr>
          <w:rFonts w:cs="B Yagut"/>
          <w:b/>
          <w:bCs/>
          <w:rtl/>
        </w:rPr>
      </w:pPr>
    </w:p>
    <w:p w:rsidR="000B40FF" w:rsidRDefault="000B40FF" w:rsidP="007246FB">
      <w:pPr>
        <w:ind w:left="360"/>
        <w:jc w:val="lowKashida"/>
        <w:rPr>
          <w:rFonts w:cs="B Lotus"/>
          <w:sz w:val="28"/>
          <w:szCs w:val="28"/>
          <w:rtl/>
        </w:rPr>
      </w:pPr>
    </w:p>
    <w:p w:rsidR="000B40FF" w:rsidRDefault="000B40FF" w:rsidP="007246FB">
      <w:pPr>
        <w:ind w:left="360"/>
        <w:jc w:val="lowKashida"/>
        <w:rPr>
          <w:rFonts w:cs="B Lotus"/>
          <w:sz w:val="28"/>
          <w:szCs w:val="28"/>
          <w:rtl/>
        </w:rPr>
      </w:pPr>
    </w:p>
    <w:p w:rsidR="000B40FF" w:rsidRDefault="007D6ED1" w:rsidP="007246FB">
      <w:pPr>
        <w:jc w:val="center"/>
        <w:rPr>
          <w:rFonts w:cs="B Titr"/>
          <w:sz w:val="28"/>
          <w:szCs w:val="28"/>
          <w:rtl/>
        </w:rPr>
      </w:pPr>
      <w:r>
        <w:rPr>
          <w:rFonts w:cs="B Titr"/>
          <w:noProof/>
          <w:sz w:val="28"/>
          <w:szCs w:val="28"/>
          <w:rtl/>
        </w:rPr>
        <w:pict>
          <v:shapetype id="_x0000_t202" coordsize="21600,21600" o:spt="202" path="m,l,21600r21600,l21600,xe">
            <v:stroke joinstyle="miter"/>
            <v:path gradientshapeok="t" o:connecttype="rect"/>
          </v:shapetype>
          <v:shape id="_x0000_s1171" type="#_x0000_t202" style="position:absolute;left:0;text-align:left;margin-left:-54.45pt;margin-top:22.5pt;width:450pt;height:1in;z-index:251643392">
            <v:textbox style="mso-next-textbox:#_x0000_s1171">
              <w:txbxContent>
                <w:p w:rsidR="000B40FF" w:rsidRPr="00EB6968" w:rsidRDefault="000B40FF">
                  <w:pPr>
                    <w:rPr>
                      <w:rFonts w:cs="B Lotus"/>
                      <w:sz w:val="36"/>
                      <w:szCs w:val="36"/>
                      <w:lang w:bidi="fa-IR"/>
                    </w:rPr>
                  </w:pPr>
                  <w:r w:rsidRPr="00EB6968">
                    <w:rPr>
                      <w:rFonts w:cs="B Lotus" w:hint="cs"/>
                      <w:sz w:val="36"/>
                      <w:szCs w:val="36"/>
                      <w:rtl/>
                      <w:lang w:bidi="fa-IR"/>
                    </w:rPr>
                    <w:t>ارجاع فوری:  تمام بیماران مبتلا به افسردگی که دارای فکر خودکشی میباشند</w:t>
                  </w:r>
                </w:p>
              </w:txbxContent>
            </v:textbox>
          </v:shape>
        </w:pict>
      </w:r>
    </w:p>
    <w:p w:rsidR="000B40FF" w:rsidRDefault="000B40FF" w:rsidP="007246FB">
      <w:pPr>
        <w:jc w:val="lowKashida"/>
        <w:rPr>
          <w:rFonts w:cs="B Lotus"/>
          <w:sz w:val="28"/>
          <w:szCs w:val="28"/>
          <w:rtl/>
        </w:rPr>
      </w:pPr>
    </w:p>
    <w:p w:rsidR="000B40FF" w:rsidRPr="00EB6968" w:rsidRDefault="000B40FF" w:rsidP="007246FB">
      <w:pPr>
        <w:pStyle w:val="a2"/>
        <w:rPr>
          <w:rFonts w:cs="B Lotus"/>
          <w:sz w:val="32"/>
          <w:szCs w:val="32"/>
          <w:rtl/>
        </w:rPr>
      </w:pPr>
      <w:r>
        <w:rPr>
          <w:rtl/>
        </w:rPr>
        <w:br w:type="page"/>
      </w:r>
      <w:r w:rsidRPr="00EB6968">
        <w:rPr>
          <w:rFonts w:cs="B Lotus" w:hint="cs"/>
          <w:sz w:val="32"/>
          <w:szCs w:val="32"/>
          <w:rtl/>
        </w:rPr>
        <w:t>مسائل مربوط به ارجاع</w:t>
      </w:r>
    </w:p>
    <w:p w:rsidR="000B40FF" w:rsidRDefault="000B40FF" w:rsidP="007246FB">
      <w:pPr>
        <w:pStyle w:val="a0"/>
        <w:rPr>
          <w:rtl/>
        </w:rPr>
      </w:pPr>
      <w:r>
        <w:rPr>
          <w:rFonts w:hint="cs"/>
          <w:rtl/>
        </w:rPr>
        <w:t>نکاتی که در موارد ارجاع باید رعایت کرد:</w:t>
      </w:r>
    </w:p>
    <w:p w:rsidR="000B40FF" w:rsidRDefault="000B40FF" w:rsidP="007246FB">
      <w:pPr>
        <w:jc w:val="lowKashida"/>
        <w:rPr>
          <w:rFonts w:cs="B Lotus"/>
          <w:sz w:val="28"/>
          <w:szCs w:val="28"/>
          <w:rtl/>
        </w:rPr>
      </w:pPr>
      <w:r w:rsidRPr="001E23EC">
        <w:rPr>
          <w:rFonts w:cs="B Lotus" w:hint="cs"/>
          <w:sz w:val="28"/>
          <w:szCs w:val="28"/>
          <w:rtl/>
        </w:rPr>
        <w:t>در تمام موراد ارجاع بطور مشروح تشخیص،</w:t>
      </w:r>
      <w:r>
        <w:rPr>
          <w:rFonts w:cs="B Lotus" w:hint="cs"/>
          <w:sz w:val="28"/>
          <w:szCs w:val="28"/>
          <w:rtl/>
        </w:rPr>
        <w:t xml:space="preserve"> علت و اقدامات درمانی خود را ذکر نمائید.</w:t>
      </w:r>
    </w:p>
    <w:p w:rsidR="000B40FF" w:rsidRDefault="000B40FF" w:rsidP="007246FB">
      <w:pPr>
        <w:jc w:val="lowKashida"/>
        <w:rPr>
          <w:rFonts w:cs="B Lotus"/>
          <w:sz w:val="28"/>
          <w:szCs w:val="28"/>
          <w:rtl/>
        </w:rPr>
      </w:pPr>
      <w:r>
        <w:rPr>
          <w:rFonts w:cs="B Lotus" w:hint="cs"/>
          <w:sz w:val="28"/>
          <w:szCs w:val="28"/>
          <w:rtl/>
        </w:rPr>
        <w:t>در جواب ارجاع، روانپزشک به یکي از طرق زیر عمل خواهد کرد.</w:t>
      </w:r>
    </w:p>
    <w:p w:rsidR="000B40FF" w:rsidRDefault="000B40FF" w:rsidP="007246FB">
      <w:pPr>
        <w:ind w:left="720"/>
        <w:jc w:val="lowKashida"/>
        <w:rPr>
          <w:rFonts w:cs="B Lotus"/>
          <w:sz w:val="28"/>
          <w:szCs w:val="28"/>
          <w:rtl/>
        </w:rPr>
      </w:pPr>
      <w:r>
        <w:rPr>
          <w:rFonts w:cs="B Lotus" w:hint="cs"/>
          <w:sz w:val="28"/>
          <w:szCs w:val="28"/>
          <w:rtl/>
        </w:rPr>
        <w:t>الف- ادامه درمان تا کنترل بیماری و سپردن ادامۀ درمان بعد از کنترل به پزشک ارجاع دهنده</w:t>
      </w:r>
    </w:p>
    <w:p w:rsidR="000B40FF" w:rsidRDefault="000B40FF" w:rsidP="007246FB">
      <w:pPr>
        <w:ind w:left="720"/>
        <w:jc w:val="lowKashida"/>
        <w:rPr>
          <w:rFonts w:cs="B Lotus"/>
          <w:sz w:val="28"/>
          <w:szCs w:val="28"/>
          <w:rtl/>
        </w:rPr>
      </w:pPr>
      <w:r>
        <w:rPr>
          <w:rFonts w:cs="B Lotus" w:hint="cs"/>
          <w:sz w:val="28"/>
          <w:szCs w:val="28"/>
          <w:rtl/>
        </w:rPr>
        <w:t>ب- ارائه رهنمود کلی و تعیین زمان ارجاع بعدی</w:t>
      </w:r>
    </w:p>
    <w:p w:rsidR="000B40FF" w:rsidRDefault="000B40FF" w:rsidP="007246FB">
      <w:pPr>
        <w:ind w:left="1351" w:hanging="196"/>
        <w:jc w:val="lowKashida"/>
        <w:rPr>
          <w:rFonts w:cs="B Lotus"/>
          <w:sz w:val="28"/>
          <w:szCs w:val="28"/>
          <w:rtl/>
        </w:rPr>
      </w:pPr>
      <w:r>
        <w:rPr>
          <w:rFonts w:cs="B Lotus" w:hint="cs"/>
          <w:sz w:val="28"/>
          <w:szCs w:val="28"/>
          <w:rtl/>
        </w:rPr>
        <w:t>- بیماران افسرده آشفته ای که به تنهائی قادر به اداره خود یا دادن اطلاعات کافی نیستند را به همراه یکی از بستگان مطلع ارجاع دهید.</w:t>
      </w:r>
    </w:p>
    <w:p w:rsidR="000B40FF" w:rsidRDefault="000B40FF" w:rsidP="007246FB">
      <w:pPr>
        <w:ind w:left="1351" w:hanging="196"/>
        <w:jc w:val="lowKashida"/>
        <w:rPr>
          <w:rFonts w:cs="B Lotus"/>
          <w:sz w:val="28"/>
          <w:szCs w:val="28"/>
          <w:rtl/>
        </w:rPr>
      </w:pPr>
      <w:r>
        <w:rPr>
          <w:rFonts w:cs="B Lotus" w:hint="cs"/>
          <w:sz w:val="28"/>
          <w:szCs w:val="28"/>
          <w:rtl/>
        </w:rPr>
        <w:t>- زمان و مکان ارجاع را به گونه‌ای تنظیم نمائید که بیمار دچار سردرگمی نشود.</w:t>
      </w:r>
    </w:p>
    <w:p w:rsidR="000B40FF" w:rsidRDefault="000B40FF" w:rsidP="007246FB">
      <w:pPr>
        <w:ind w:left="1351" w:hanging="196"/>
        <w:jc w:val="lowKashida"/>
        <w:rPr>
          <w:rFonts w:cs="B Lotus"/>
          <w:sz w:val="28"/>
          <w:szCs w:val="28"/>
          <w:rtl/>
        </w:rPr>
      </w:pPr>
      <w:r>
        <w:rPr>
          <w:rFonts w:cs="B Lotus" w:hint="cs"/>
          <w:sz w:val="28"/>
          <w:szCs w:val="28"/>
          <w:rtl/>
        </w:rPr>
        <w:t>- حتی الامکان سوابق درمانی و پاراکلینیکی بیمار ضمیمه فرم ارجاع گردد.</w:t>
      </w:r>
    </w:p>
    <w:p w:rsidR="000B40FF" w:rsidRDefault="000B40FF" w:rsidP="007246FB">
      <w:pPr>
        <w:ind w:left="1351" w:hanging="196"/>
        <w:jc w:val="lowKashida"/>
        <w:rPr>
          <w:rFonts w:cs="B Lotus"/>
          <w:sz w:val="28"/>
          <w:szCs w:val="28"/>
          <w:rtl/>
        </w:rPr>
      </w:pPr>
      <w:r>
        <w:rPr>
          <w:rFonts w:cs="B Lotus" w:hint="cs"/>
          <w:sz w:val="28"/>
          <w:szCs w:val="28"/>
          <w:rtl/>
        </w:rPr>
        <w:t>- به فوریت های روانپزشکی و احتمال خودکشی بیماران افسرده(چه در اوج افسردگی و چه در مراحل بهبودی) توجه خاص نموده و در ا ین مورد با آرامش کامل از همراهان بیمار یا حمایت خانوادگی و اجتماعی بهره بگیرید.</w:t>
      </w:r>
    </w:p>
    <w:p w:rsidR="000B40FF" w:rsidRDefault="000B40FF" w:rsidP="007246FB">
      <w:pPr>
        <w:pStyle w:val="a0"/>
        <w:ind w:left="477" w:hanging="196"/>
        <w:rPr>
          <w:rtl/>
        </w:rPr>
      </w:pPr>
      <w:r>
        <w:rPr>
          <w:rFonts w:hint="cs"/>
          <w:rtl/>
        </w:rPr>
        <w:t>ارجاع بيمار بايد با برگه ارجاع (فوري يا غيرفوري) صورت گيرد.</w:t>
      </w:r>
    </w:p>
    <w:p w:rsidR="000B40FF" w:rsidRDefault="000B40FF" w:rsidP="007246FB">
      <w:pPr>
        <w:pStyle w:val="a0"/>
        <w:ind w:left="477" w:hanging="196"/>
        <w:rPr>
          <w:rtl/>
        </w:rPr>
      </w:pPr>
      <w:r>
        <w:rPr>
          <w:rFonts w:hint="cs"/>
          <w:rtl/>
        </w:rPr>
        <w:t>* فرمهای ارجاع در انتهای این جزوه آمده است. بهورز با تکمیل فرم ارجاع بیمار را به مرکز بهداشتی درمانی ارجاع میدهد. در مرکز بهداشتی درمانی با تکمیل فرم، مجددا بیمار به خانه بهداشت با دستورات درمانی ارجاع داده میشود.</w:t>
      </w:r>
    </w:p>
    <w:p w:rsidR="000B40FF" w:rsidRDefault="000B40FF" w:rsidP="007246FB">
      <w:pPr>
        <w:pStyle w:val="a0"/>
        <w:ind w:left="477" w:hanging="196"/>
        <w:rPr>
          <w:rtl/>
        </w:rPr>
      </w:pPr>
      <w:r>
        <w:rPr>
          <w:rFonts w:hint="cs"/>
          <w:rtl/>
        </w:rPr>
        <w:t>* برای معرفی بیمار به مرکز درمانی شهری، فرم ارجاع توسط پزشک مرکز بهداشتی درمانی تکمیل میگردد. پس از انجام اقدامات درمانی، همان بیمار با در دست داشتن فرم ارجاع به مرکز بهداشتی درمانی روستایی با دستورات درمانی و قرار ملاقات بعدی معرفی میشود.</w:t>
      </w: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Pr="00B35DAD" w:rsidRDefault="000B40FF" w:rsidP="007246FB">
      <w:pPr>
        <w:pStyle w:val="a0"/>
        <w:ind w:firstLine="0"/>
        <w:rPr>
          <w:rFonts w:cs="B Titr"/>
          <w:szCs w:val="24"/>
          <w:rtl/>
        </w:rPr>
      </w:pPr>
      <w:r w:rsidRPr="00B35DAD">
        <w:rPr>
          <w:rFonts w:cs="B Titr" w:hint="cs"/>
          <w:szCs w:val="24"/>
          <w:rtl/>
        </w:rPr>
        <w:t>گزارش دهي</w:t>
      </w:r>
    </w:p>
    <w:p w:rsidR="000B40FF" w:rsidRDefault="000B40FF" w:rsidP="007246FB">
      <w:pPr>
        <w:pStyle w:val="a0"/>
        <w:rPr>
          <w:rtl/>
        </w:rPr>
      </w:pPr>
      <w:r w:rsidRPr="00F95512">
        <w:rPr>
          <w:rFonts w:hint="cs"/>
          <w:b/>
          <w:bCs/>
          <w:rtl/>
        </w:rPr>
        <w:t xml:space="preserve">بیماران افسرده: </w:t>
      </w:r>
      <w:r>
        <w:rPr>
          <w:rFonts w:hint="cs"/>
          <w:rtl/>
        </w:rPr>
        <w:t xml:space="preserve">موارد شناسايي شده مشكوك به افسردگي توسط بهورزان، پس از تأييد و تشخيص پزشك مركز در فرم گزارش ماهانه پيگيري بيماري‌هاي غير واگير ثبت مي‌گردد. در ستون موارد تحت درمان (جمع موارد جديد، عود و تكراري)، موارد تحت مراقبت، قطع پيگيري و ارجاع با گذاشتن ستاره در محل و در پايين فرم توضيح داده مي‌شود كه اين تعداد بيمار، مربوط به برنامه ”پيشگيري اوليه بهداشت روان“ مي‌باشد. </w:t>
      </w:r>
    </w:p>
    <w:p w:rsidR="000B40FF" w:rsidRPr="00F95512" w:rsidRDefault="000B40FF" w:rsidP="007246FB">
      <w:pPr>
        <w:pStyle w:val="a0"/>
        <w:rPr>
          <w:rtl/>
        </w:rPr>
      </w:pPr>
      <w:r w:rsidRPr="00F95512">
        <w:rPr>
          <w:rFonts w:hint="cs"/>
          <w:b/>
          <w:bCs/>
          <w:rtl/>
        </w:rPr>
        <w:t xml:space="preserve">بیماران اقدام کننده به خودکشی: </w:t>
      </w:r>
      <w:r w:rsidRPr="00F95512">
        <w:rPr>
          <w:rFonts w:hint="cs"/>
          <w:rtl/>
        </w:rPr>
        <w:t>فرم مربوط به گزارش دهی رفتار خودکشی که در انتهای همین جزوه آورده شده است، هر ماه توسط بهورز خانه بهداشت تکمیل و به مرکز بهداشتی درمانی مربوطه ارسال میگردد. در مرکز بهداشتی درمانی، فرم ها و آمار مربوطه هر ماه از خانه های بهداشت تحت پوشش خود جمع آوری و توسط پزشک مرکز تایید و به کارشناس بهداشت روان شهر ارسال میگردد. کارشناس بهداشت روان شهر با جمع آوری فرم های تحت پوشش خود آنها را خلاصه و آنالیز اولیه نموده و به کارشناس بهداشت روان استان ارسال مینماید.</w:t>
      </w: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jc w:val="lowKashida"/>
        <w:rPr>
          <w:rFonts w:cs="B Lotus"/>
          <w:sz w:val="28"/>
          <w:szCs w:val="28"/>
          <w:rtl/>
        </w:rPr>
      </w:pPr>
    </w:p>
    <w:p w:rsidR="000B40FF" w:rsidRDefault="000B40FF" w:rsidP="007246FB">
      <w:pPr>
        <w:pStyle w:val="a2"/>
        <w:rPr>
          <w:rtl/>
        </w:rPr>
      </w:pPr>
      <w:r w:rsidRPr="00382A50">
        <w:rPr>
          <w:rFonts w:hint="cs"/>
          <w:rtl/>
        </w:rPr>
        <w:t>منابع و مآخذ</w:t>
      </w:r>
    </w:p>
    <w:p w:rsidR="000B40FF" w:rsidRDefault="000B40FF" w:rsidP="007246FB">
      <w:pPr>
        <w:numPr>
          <w:ilvl w:val="0"/>
          <w:numId w:val="3"/>
        </w:numPr>
        <w:jc w:val="lowKashida"/>
        <w:rPr>
          <w:rFonts w:cs="B Lotus"/>
          <w:sz w:val="28"/>
          <w:szCs w:val="28"/>
          <w:rtl/>
        </w:rPr>
      </w:pPr>
      <w:r>
        <w:rPr>
          <w:rFonts w:cs="B Lotus" w:hint="cs"/>
          <w:sz w:val="28"/>
          <w:szCs w:val="28"/>
          <w:rtl/>
        </w:rPr>
        <w:t>خلاصه روانپزشکی علوم رفتاری، روانپزشکی بالینی، کاپلان، سادوک، ترجمه دکتر نصرت ا... پورافکاری، 2003</w:t>
      </w:r>
    </w:p>
    <w:p w:rsidR="000B40FF" w:rsidRDefault="000B40FF" w:rsidP="007246FB">
      <w:pPr>
        <w:numPr>
          <w:ilvl w:val="0"/>
          <w:numId w:val="3"/>
        </w:numPr>
        <w:jc w:val="lowKashida"/>
        <w:rPr>
          <w:rFonts w:cs="B Lotus"/>
          <w:sz w:val="28"/>
          <w:szCs w:val="28"/>
          <w:rtl/>
        </w:rPr>
      </w:pPr>
      <w:r>
        <w:rPr>
          <w:rFonts w:cs="B Lotus" w:hint="cs"/>
          <w:sz w:val="28"/>
          <w:szCs w:val="28"/>
          <w:rtl/>
        </w:rPr>
        <w:t>درس نامه روانپزشکی اکسفورد، لیگدر، گات، مدیو، ، ترجمه دکتر نصرت ا... پورافکاری، 1996</w:t>
      </w:r>
    </w:p>
    <w:p w:rsidR="000B40FF" w:rsidRPr="00382A50" w:rsidRDefault="000B40FF" w:rsidP="007246FB">
      <w:pPr>
        <w:numPr>
          <w:ilvl w:val="0"/>
          <w:numId w:val="3"/>
        </w:numPr>
        <w:bidi w:val="0"/>
        <w:jc w:val="lowKashida"/>
        <w:rPr>
          <w:rFonts w:cs="B Lotus"/>
          <w:sz w:val="28"/>
          <w:szCs w:val="28"/>
        </w:rPr>
      </w:pPr>
      <w:r>
        <w:rPr>
          <w:rFonts w:cs="B Lotus"/>
        </w:rPr>
        <w:t>Synopsis of psychiatry- Eighth Edition kaplan sadoch 2003</w:t>
      </w:r>
    </w:p>
    <w:p w:rsidR="000B40FF" w:rsidRDefault="000B40FF" w:rsidP="007246FB">
      <w:pPr>
        <w:bidi w:val="0"/>
        <w:ind w:left="360"/>
        <w:jc w:val="lowKashida"/>
        <w:rPr>
          <w:lang w:bidi="fa-IR"/>
        </w:rPr>
      </w:pPr>
    </w:p>
    <w:p w:rsidR="000B40FF" w:rsidRDefault="000B40FF" w:rsidP="007246FB">
      <w:pPr>
        <w:numPr>
          <w:ilvl w:val="0"/>
          <w:numId w:val="3"/>
        </w:numPr>
        <w:bidi w:val="0"/>
      </w:pPr>
      <w:r>
        <w:rPr>
          <w:lang w:bidi="fa-IR"/>
        </w:rPr>
        <w:t>Preveting suicide: a resource for general physician, WHO, Department of Mental Health;  Social Change and Mental Health, 2000</w:t>
      </w:r>
    </w:p>
    <w:p w:rsidR="000B40FF" w:rsidRDefault="000B40FF" w:rsidP="007246FB">
      <w:pPr>
        <w:bidi w:val="0"/>
      </w:pPr>
    </w:p>
    <w:p w:rsidR="000B40FF" w:rsidRDefault="000B40FF" w:rsidP="007246FB">
      <w:pPr>
        <w:numPr>
          <w:ilvl w:val="0"/>
          <w:numId w:val="3"/>
        </w:numPr>
        <w:bidi w:val="0"/>
        <w:jc w:val="right"/>
      </w:pPr>
      <w:r w:rsidRPr="00896F93">
        <w:rPr>
          <w:rFonts w:hint="cs"/>
          <w:sz w:val="28"/>
          <w:szCs w:val="28"/>
          <w:rtl/>
        </w:rPr>
        <w:t>بوالهري، جعفر (1376). بهداشت روان براي بهوران. تهران: انتشارات بشري</w:t>
      </w:r>
      <w:r>
        <w:rPr>
          <w:rtl/>
        </w:rPr>
        <w:t xml:space="preserve"> </w:t>
      </w:r>
      <w:r>
        <w:rPr>
          <w:rtl/>
        </w:rPr>
        <w:br w:type="page"/>
      </w:r>
    </w:p>
    <w:p w:rsidR="000B40FF" w:rsidRDefault="000B40FF" w:rsidP="007246FB">
      <w:pPr>
        <w:bidi w:val="0"/>
        <w:jc w:val="right"/>
      </w:pPr>
    </w:p>
    <w:p w:rsidR="000B40FF" w:rsidRDefault="000B40FF" w:rsidP="007246FB">
      <w:pPr>
        <w:bidi w:val="0"/>
        <w:jc w:val="right"/>
        <w:rPr>
          <w:rtl/>
        </w:rPr>
      </w:pPr>
    </w:p>
    <w:tbl>
      <w:tblPr>
        <w:tblpPr w:leftFromText="180" w:rightFromText="180" w:vertAnchor="page" w:horzAnchor="margin" w:tblpXSpec="center" w:tblpY="3065"/>
        <w:bidiVisual/>
        <w:tblW w:w="5000" w:type="pct"/>
        <w:tblLook w:val="01E0"/>
      </w:tblPr>
      <w:tblGrid>
        <w:gridCol w:w="2782"/>
        <w:gridCol w:w="2924"/>
        <w:gridCol w:w="3366"/>
        <w:gridCol w:w="4148"/>
      </w:tblGrid>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قرص آمی تریپتیلین</w:t>
            </w:r>
          </w:p>
        </w:tc>
        <w:tc>
          <w:tcPr>
            <w:tcW w:w="1106" w:type="pct"/>
          </w:tcPr>
          <w:p w:rsidR="000B40FF" w:rsidRPr="00D5643A" w:rsidRDefault="000B40FF" w:rsidP="007246FB">
            <w:pPr>
              <w:jc w:val="center"/>
              <w:rPr>
                <w:rFonts w:cs="B Lotus"/>
              </w:rPr>
            </w:pPr>
            <w:r w:rsidRPr="00D5643A">
              <w:rPr>
                <w:rFonts w:cs="B Lotus"/>
              </w:rPr>
              <w:t>AmItriptyline</w:t>
            </w:r>
          </w:p>
        </w:tc>
        <w:tc>
          <w:tcPr>
            <w:tcW w:w="1273" w:type="pct"/>
          </w:tcPr>
          <w:p w:rsidR="000B40FF" w:rsidRPr="00D5643A" w:rsidRDefault="000B40FF" w:rsidP="007246FB">
            <w:pPr>
              <w:jc w:val="center"/>
              <w:rPr>
                <w:rFonts w:cs="B Lotus"/>
                <w:rtl/>
              </w:rPr>
            </w:pPr>
            <w:r w:rsidRPr="00D5643A">
              <w:rPr>
                <w:rFonts w:cs="B Lotus" w:hint="cs"/>
                <w:rtl/>
              </w:rPr>
              <w:t>قرص 10ـ25ـ50ـ100 میلی گرم</w:t>
            </w:r>
          </w:p>
        </w:tc>
        <w:tc>
          <w:tcPr>
            <w:tcW w:w="1570" w:type="pct"/>
          </w:tcPr>
          <w:p w:rsidR="000B40FF" w:rsidRPr="00D5643A" w:rsidRDefault="000B40FF" w:rsidP="007246FB">
            <w:pPr>
              <w:jc w:val="center"/>
              <w:rPr>
                <w:rFonts w:cs="B Lotus"/>
                <w:rtl/>
              </w:rPr>
            </w:pPr>
            <w:r w:rsidRPr="00D5643A">
              <w:rPr>
                <w:rFonts w:cs="B Lotus" w:hint="cs"/>
                <w:rtl/>
              </w:rPr>
              <w:t>سه حلقه ای ضد افسردگی</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قرص ایمی پرامین</w:t>
            </w:r>
          </w:p>
        </w:tc>
        <w:tc>
          <w:tcPr>
            <w:tcW w:w="1106" w:type="pct"/>
          </w:tcPr>
          <w:p w:rsidR="000B40FF" w:rsidRPr="00D5643A" w:rsidRDefault="000B40FF" w:rsidP="007246FB">
            <w:pPr>
              <w:jc w:val="center"/>
              <w:rPr>
                <w:rFonts w:cs="B Lotus"/>
              </w:rPr>
            </w:pPr>
            <w:r w:rsidRPr="00D5643A">
              <w:rPr>
                <w:rFonts w:cs="B Lotus"/>
              </w:rPr>
              <w:t>Imipramine</w:t>
            </w:r>
          </w:p>
        </w:tc>
        <w:tc>
          <w:tcPr>
            <w:tcW w:w="1273" w:type="pct"/>
          </w:tcPr>
          <w:p w:rsidR="000B40FF" w:rsidRPr="00D5643A" w:rsidRDefault="000B40FF" w:rsidP="007246FB">
            <w:pPr>
              <w:jc w:val="center"/>
              <w:rPr>
                <w:rFonts w:cs="B Lotus"/>
                <w:rtl/>
              </w:rPr>
            </w:pPr>
            <w:r w:rsidRPr="00D5643A">
              <w:rPr>
                <w:rFonts w:cs="B Lotus" w:hint="cs"/>
                <w:rtl/>
              </w:rPr>
              <w:t>قرص 10ـ25ـ50 میلی گرم</w:t>
            </w:r>
          </w:p>
        </w:tc>
        <w:tc>
          <w:tcPr>
            <w:tcW w:w="1570" w:type="pct"/>
          </w:tcPr>
          <w:p w:rsidR="000B40FF" w:rsidRPr="00D5643A" w:rsidRDefault="000B40FF" w:rsidP="007246FB">
            <w:pPr>
              <w:jc w:val="center"/>
              <w:rPr>
                <w:rFonts w:cs="B Lotus"/>
                <w:rtl/>
              </w:rPr>
            </w:pPr>
            <w:r w:rsidRPr="00D5643A">
              <w:rPr>
                <w:rFonts w:cs="B Lotus" w:hint="cs"/>
                <w:rtl/>
              </w:rPr>
              <w:t>سه حلقه ای ضد افسردگی</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قرص تری میپرامین</w:t>
            </w:r>
          </w:p>
        </w:tc>
        <w:tc>
          <w:tcPr>
            <w:tcW w:w="1106" w:type="pct"/>
          </w:tcPr>
          <w:p w:rsidR="000B40FF" w:rsidRPr="00D5643A" w:rsidRDefault="000B40FF" w:rsidP="007246FB">
            <w:pPr>
              <w:jc w:val="center"/>
              <w:rPr>
                <w:rFonts w:cs="B Lotus"/>
              </w:rPr>
            </w:pPr>
            <w:r w:rsidRPr="00D5643A">
              <w:rPr>
                <w:rFonts w:cs="B Lotus"/>
              </w:rPr>
              <w:t>Trimipramine</w:t>
            </w:r>
          </w:p>
        </w:tc>
        <w:tc>
          <w:tcPr>
            <w:tcW w:w="1273" w:type="pct"/>
          </w:tcPr>
          <w:p w:rsidR="000B40FF" w:rsidRPr="00D5643A" w:rsidRDefault="000B40FF" w:rsidP="007246FB">
            <w:pPr>
              <w:jc w:val="center"/>
              <w:rPr>
                <w:rFonts w:cs="B Lotus"/>
                <w:rtl/>
              </w:rPr>
            </w:pPr>
            <w:r w:rsidRPr="00D5643A">
              <w:rPr>
                <w:rFonts w:cs="B Lotus" w:hint="cs"/>
                <w:rtl/>
              </w:rPr>
              <w:t>قرص 25ـ100 میلی گرم</w:t>
            </w:r>
          </w:p>
        </w:tc>
        <w:tc>
          <w:tcPr>
            <w:tcW w:w="1570" w:type="pct"/>
          </w:tcPr>
          <w:p w:rsidR="000B40FF" w:rsidRPr="00D5643A" w:rsidRDefault="000B40FF" w:rsidP="007246FB">
            <w:pPr>
              <w:jc w:val="center"/>
              <w:rPr>
                <w:rFonts w:cs="B Lotus"/>
                <w:rtl/>
              </w:rPr>
            </w:pPr>
            <w:r w:rsidRPr="00D5643A">
              <w:rPr>
                <w:rFonts w:cs="B Lotus" w:hint="cs"/>
                <w:rtl/>
              </w:rPr>
              <w:t>سه حلقه ای ضد افسردگی</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قرص نورتریپتیلین</w:t>
            </w:r>
          </w:p>
        </w:tc>
        <w:tc>
          <w:tcPr>
            <w:tcW w:w="1106" w:type="pct"/>
          </w:tcPr>
          <w:p w:rsidR="000B40FF" w:rsidRPr="00D5643A" w:rsidRDefault="000B40FF" w:rsidP="007246FB">
            <w:pPr>
              <w:jc w:val="center"/>
              <w:rPr>
                <w:rFonts w:cs="B Lotus"/>
              </w:rPr>
            </w:pPr>
            <w:r w:rsidRPr="00D5643A">
              <w:rPr>
                <w:rFonts w:cs="B Lotus"/>
              </w:rPr>
              <w:t>Nortriptyline</w:t>
            </w:r>
          </w:p>
        </w:tc>
        <w:tc>
          <w:tcPr>
            <w:tcW w:w="1273" w:type="pct"/>
          </w:tcPr>
          <w:p w:rsidR="000B40FF" w:rsidRPr="00D5643A" w:rsidRDefault="000B40FF" w:rsidP="007246FB">
            <w:pPr>
              <w:jc w:val="center"/>
              <w:rPr>
                <w:rFonts w:cs="B Lotus"/>
                <w:rtl/>
              </w:rPr>
            </w:pPr>
            <w:r w:rsidRPr="00D5643A">
              <w:rPr>
                <w:rFonts w:cs="B Lotus" w:hint="cs"/>
                <w:rtl/>
              </w:rPr>
              <w:t>قرص 10ـ25 میلی گرم</w:t>
            </w:r>
          </w:p>
        </w:tc>
        <w:tc>
          <w:tcPr>
            <w:tcW w:w="1570" w:type="pct"/>
          </w:tcPr>
          <w:p w:rsidR="000B40FF" w:rsidRPr="00D5643A" w:rsidRDefault="000B40FF" w:rsidP="007246FB">
            <w:pPr>
              <w:jc w:val="center"/>
              <w:rPr>
                <w:rFonts w:cs="B Lotus"/>
                <w:rtl/>
              </w:rPr>
            </w:pPr>
            <w:r w:rsidRPr="00D5643A">
              <w:rPr>
                <w:rFonts w:cs="B Lotus" w:hint="cs"/>
                <w:rtl/>
              </w:rPr>
              <w:t>سه حلقه ای ضد افسردگی</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قرص کلومیپرامین</w:t>
            </w:r>
          </w:p>
        </w:tc>
        <w:tc>
          <w:tcPr>
            <w:tcW w:w="1106" w:type="pct"/>
          </w:tcPr>
          <w:p w:rsidR="000B40FF" w:rsidRPr="00D5643A" w:rsidRDefault="000B40FF" w:rsidP="007246FB">
            <w:pPr>
              <w:jc w:val="center"/>
              <w:rPr>
                <w:rFonts w:cs="B Lotus"/>
              </w:rPr>
            </w:pPr>
            <w:r w:rsidRPr="00D5643A">
              <w:rPr>
                <w:rFonts w:cs="B Lotus"/>
              </w:rPr>
              <w:t>Clomipramine</w:t>
            </w:r>
          </w:p>
        </w:tc>
        <w:tc>
          <w:tcPr>
            <w:tcW w:w="1273" w:type="pct"/>
          </w:tcPr>
          <w:p w:rsidR="000B40FF" w:rsidRPr="00D5643A" w:rsidRDefault="000B40FF" w:rsidP="007246FB">
            <w:pPr>
              <w:jc w:val="center"/>
              <w:rPr>
                <w:rFonts w:cs="B Lotus"/>
                <w:rtl/>
              </w:rPr>
            </w:pPr>
            <w:r w:rsidRPr="00D5643A">
              <w:rPr>
                <w:rFonts w:cs="B Lotus" w:hint="cs"/>
                <w:rtl/>
              </w:rPr>
              <w:t>قرص 10ـ25 میلی گرم</w:t>
            </w:r>
          </w:p>
        </w:tc>
        <w:tc>
          <w:tcPr>
            <w:tcW w:w="1570" w:type="pct"/>
          </w:tcPr>
          <w:p w:rsidR="000B40FF" w:rsidRPr="00D5643A" w:rsidRDefault="000B40FF" w:rsidP="007246FB">
            <w:pPr>
              <w:jc w:val="center"/>
              <w:rPr>
                <w:rFonts w:cs="B Lotus"/>
                <w:rtl/>
              </w:rPr>
            </w:pPr>
            <w:r w:rsidRPr="00D5643A">
              <w:rPr>
                <w:rFonts w:cs="B Lotus" w:hint="cs"/>
                <w:rtl/>
              </w:rPr>
              <w:t>سه حلقه ای ضد افسردگی</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قری ترانیل سیپرومین</w:t>
            </w:r>
          </w:p>
        </w:tc>
        <w:tc>
          <w:tcPr>
            <w:tcW w:w="1106" w:type="pct"/>
          </w:tcPr>
          <w:p w:rsidR="000B40FF" w:rsidRPr="00D5643A" w:rsidRDefault="000B40FF" w:rsidP="007246FB">
            <w:pPr>
              <w:jc w:val="center"/>
              <w:rPr>
                <w:rFonts w:cs="B Lotus"/>
              </w:rPr>
            </w:pPr>
            <w:r w:rsidRPr="00D5643A">
              <w:rPr>
                <w:rFonts w:cs="B Lotus"/>
              </w:rPr>
              <w:t>Tranylcypromine</w:t>
            </w:r>
          </w:p>
        </w:tc>
        <w:tc>
          <w:tcPr>
            <w:tcW w:w="1273" w:type="pct"/>
          </w:tcPr>
          <w:p w:rsidR="000B40FF" w:rsidRPr="00D5643A" w:rsidRDefault="000B40FF" w:rsidP="007246FB">
            <w:pPr>
              <w:jc w:val="center"/>
              <w:rPr>
                <w:rFonts w:cs="B Lotus"/>
                <w:rtl/>
              </w:rPr>
            </w:pPr>
            <w:r w:rsidRPr="00D5643A">
              <w:rPr>
                <w:rFonts w:cs="B Lotus" w:hint="cs"/>
                <w:rtl/>
              </w:rPr>
              <w:t>قرص 10 میلی گرم</w:t>
            </w:r>
          </w:p>
        </w:tc>
        <w:tc>
          <w:tcPr>
            <w:tcW w:w="1570" w:type="pct"/>
          </w:tcPr>
          <w:p w:rsidR="000B40FF" w:rsidRPr="00D5643A" w:rsidRDefault="000B40FF" w:rsidP="007246FB">
            <w:pPr>
              <w:jc w:val="center"/>
              <w:rPr>
                <w:rFonts w:cs="B Lotus"/>
                <w:rtl/>
              </w:rPr>
            </w:pPr>
            <w:r w:rsidRPr="00D5643A">
              <w:rPr>
                <w:rFonts w:cs="B Lotus"/>
              </w:rPr>
              <w:t>MAOIS</w:t>
            </w:r>
            <w:r w:rsidRPr="00D5643A">
              <w:rPr>
                <w:rFonts w:cs="B Lotus" w:hint="cs"/>
                <w:rtl/>
              </w:rPr>
              <w:t xml:space="preserve"> ضد افسردگی</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کپسول فلوگزتین</w:t>
            </w:r>
          </w:p>
        </w:tc>
        <w:tc>
          <w:tcPr>
            <w:tcW w:w="1106" w:type="pct"/>
          </w:tcPr>
          <w:p w:rsidR="000B40FF" w:rsidRPr="00D5643A" w:rsidRDefault="000B40FF" w:rsidP="007246FB">
            <w:pPr>
              <w:jc w:val="center"/>
              <w:rPr>
                <w:rFonts w:cs="B Lotus"/>
              </w:rPr>
            </w:pPr>
            <w:r w:rsidRPr="00D5643A">
              <w:rPr>
                <w:rFonts w:cs="B Lotus"/>
              </w:rPr>
              <w:t>Fluoxetine</w:t>
            </w:r>
          </w:p>
        </w:tc>
        <w:tc>
          <w:tcPr>
            <w:tcW w:w="1273" w:type="pct"/>
          </w:tcPr>
          <w:p w:rsidR="000B40FF" w:rsidRPr="00D5643A" w:rsidRDefault="000B40FF" w:rsidP="007246FB">
            <w:pPr>
              <w:jc w:val="center"/>
              <w:rPr>
                <w:rFonts w:cs="B Lotus"/>
                <w:rtl/>
              </w:rPr>
            </w:pPr>
            <w:r w:rsidRPr="00D5643A">
              <w:rPr>
                <w:rFonts w:cs="B Lotus" w:hint="cs"/>
                <w:rtl/>
              </w:rPr>
              <w:t>کپسول10ـ20 میلی گرم</w:t>
            </w:r>
          </w:p>
        </w:tc>
        <w:tc>
          <w:tcPr>
            <w:tcW w:w="1570" w:type="pct"/>
          </w:tcPr>
          <w:p w:rsidR="000B40FF" w:rsidRPr="00D5643A" w:rsidRDefault="000B40FF" w:rsidP="007246FB">
            <w:pPr>
              <w:jc w:val="center"/>
              <w:rPr>
                <w:rFonts w:cs="B Lotus"/>
                <w:rtl/>
              </w:rPr>
            </w:pPr>
            <w:r w:rsidRPr="00D5643A">
              <w:rPr>
                <w:rFonts w:cs="B Lotus"/>
              </w:rPr>
              <w:t>SSRIS</w:t>
            </w:r>
            <w:r w:rsidRPr="00D5643A">
              <w:rPr>
                <w:rFonts w:cs="B Lotus" w:hint="cs"/>
                <w:rtl/>
              </w:rPr>
              <w:t xml:space="preserve"> ضد افسردگی</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قرص پروپرانولول</w:t>
            </w:r>
          </w:p>
        </w:tc>
        <w:tc>
          <w:tcPr>
            <w:tcW w:w="1106" w:type="pct"/>
          </w:tcPr>
          <w:p w:rsidR="000B40FF" w:rsidRPr="00D5643A" w:rsidRDefault="000B40FF" w:rsidP="007246FB">
            <w:pPr>
              <w:jc w:val="center"/>
              <w:rPr>
                <w:rFonts w:cs="B Lotus"/>
              </w:rPr>
            </w:pPr>
            <w:r w:rsidRPr="00D5643A">
              <w:rPr>
                <w:rFonts w:cs="B Lotus"/>
              </w:rPr>
              <w:t>propranolol</w:t>
            </w:r>
          </w:p>
        </w:tc>
        <w:tc>
          <w:tcPr>
            <w:tcW w:w="1273" w:type="pct"/>
          </w:tcPr>
          <w:p w:rsidR="000B40FF" w:rsidRPr="00D5643A" w:rsidRDefault="000B40FF" w:rsidP="007246FB">
            <w:pPr>
              <w:jc w:val="center"/>
              <w:rPr>
                <w:rFonts w:cs="B Lotus"/>
                <w:rtl/>
              </w:rPr>
            </w:pPr>
            <w:r w:rsidRPr="00D5643A">
              <w:rPr>
                <w:rFonts w:cs="B Lotus" w:hint="cs"/>
                <w:rtl/>
              </w:rPr>
              <w:t>قرص 10و40و ... میلی گرم</w:t>
            </w:r>
          </w:p>
        </w:tc>
        <w:tc>
          <w:tcPr>
            <w:tcW w:w="1570" w:type="pct"/>
          </w:tcPr>
          <w:p w:rsidR="000B40FF" w:rsidRPr="00D5643A" w:rsidRDefault="000B40FF" w:rsidP="007246FB">
            <w:pPr>
              <w:jc w:val="center"/>
              <w:rPr>
                <w:rFonts w:cs="B Lotus"/>
                <w:rtl/>
              </w:rPr>
            </w:pPr>
            <w:r w:rsidRPr="00D5643A">
              <w:rPr>
                <w:rFonts w:cs="B Lotus" w:hint="cs"/>
                <w:rtl/>
              </w:rPr>
              <w:t>یتابلوکر</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کلردیازپوکساید</w:t>
            </w:r>
          </w:p>
        </w:tc>
        <w:tc>
          <w:tcPr>
            <w:tcW w:w="1106" w:type="pct"/>
          </w:tcPr>
          <w:p w:rsidR="000B40FF" w:rsidRPr="00D5643A" w:rsidRDefault="000B40FF" w:rsidP="007246FB">
            <w:pPr>
              <w:jc w:val="center"/>
              <w:rPr>
                <w:rFonts w:cs="B Lotus"/>
              </w:rPr>
            </w:pPr>
            <w:r w:rsidRPr="00D5643A">
              <w:rPr>
                <w:rFonts w:cs="B Lotus"/>
              </w:rPr>
              <w:t>Chordiazepoxide</w:t>
            </w:r>
          </w:p>
        </w:tc>
        <w:tc>
          <w:tcPr>
            <w:tcW w:w="1273" w:type="pct"/>
          </w:tcPr>
          <w:p w:rsidR="000B40FF" w:rsidRPr="00D5643A" w:rsidRDefault="000B40FF" w:rsidP="007246FB">
            <w:pPr>
              <w:jc w:val="center"/>
              <w:rPr>
                <w:rFonts w:cs="B Lotus"/>
                <w:rtl/>
              </w:rPr>
            </w:pPr>
            <w:r w:rsidRPr="00D5643A">
              <w:rPr>
                <w:rFonts w:cs="B Lotus" w:hint="cs"/>
                <w:rtl/>
              </w:rPr>
              <w:t>قرص5ـ10 میلی گرم</w:t>
            </w:r>
          </w:p>
        </w:tc>
        <w:tc>
          <w:tcPr>
            <w:tcW w:w="1570" w:type="pct"/>
          </w:tcPr>
          <w:p w:rsidR="000B40FF" w:rsidRPr="00D5643A" w:rsidRDefault="000B40FF" w:rsidP="007246FB">
            <w:pPr>
              <w:jc w:val="center"/>
              <w:rPr>
                <w:rFonts w:cs="B Lotus"/>
                <w:rtl/>
              </w:rPr>
            </w:pPr>
            <w:r w:rsidRPr="00D5643A">
              <w:rPr>
                <w:rFonts w:cs="B Lotus" w:hint="cs"/>
                <w:rtl/>
              </w:rPr>
              <w:t>بنزودیازپین ضد اضطراب خواب آور</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قرص لورازپام</w:t>
            </w:r>
          </w:p>
        </w:tc>
        <w:tc>
          <w:tcPr>
            <w:tcW w:w="1106" w:type="pct"/>
          </w:tcPr>
          <w:p w:rsidR="000B40FF" w:rsidRPr="00D5643A" w:rsidRDefault="000B40FF" w:rsidP="007246FB">
            <w:pPr>
              <w:jc w:val="center"/>
              <w:rPr>
                <w:rFonts w:cs="B Lotus"/>
              </w:rPr>
            </w:pPr>
            <w:r w:rsidRPr="00D5643A">
              <w:rPr>
                <w:rFonts w:cs="B Lotus"/>
              </w:rPr>
              <w:t>Lorazepam</w:t>
            </w:r>
          </w:p>
        </w:tc>
        <w:tc>
          <w:tcPr>
            <w:tcW w:w="1273" w:type="pct"/>
          </w:tcPr>
          <w:p w:rsidR="000B40FF" w:rsidRPr="00D5643A" w:rsidRDefault="000B40FF" w:rsidP="007246FB">
            <w:pPr>
              <w:jc w:val="center"/>
              <w:rPr>
                <w:rFonts w:cs="B Lotus"/>
                <w:rtl/>
              </w:rPr>
            </w:pPr>
            <w:r w:rsidRPr="00D5643A">
              <w:rPr>
                <w:rFonts w:cs="B Lotus" w:hint="cs"/>
                <w:rtl/>
              </w:rPr>
              <w:t>قرص1ـ2 میلی گرم</w:t>
            </w:r>
          </w:p>
        </w:tc>
        <w:tc>
          <w:tcPr>
            <w:tcW w:w="1570" w:type="pct"/>
          </w:tcPr>
          <w:p w:rsidR="000B40FF" w:rsidRPr="00D5643A" w:rsidRDefault="000B40FF" w:rsidP="007246FB">
            <w:pPr>
              <w:jc w:val="center"/>
              <w:rPr>
                <w:rFonts w:cs="B Lotus"/>
                <w:rtl/>
              </w:rPr>
            </w:pPr>
            <w:r w:rsidRPr="00D5643A">
              <w:rPr>
                <w:rFonts w:cs="B Lotus" w:hint="cs"/>
                <w:rtl/>
              </w:rPr>
              <w:t>بنزودیازپین ضد اضطراب خواب آور</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قرص اکسازپام</w:t>
            </w:r>
          </w:p>
        </w:tc>
        <w:tc>
          <w:tcPr>
            <w:tcW w:w="1106" w:type="pct"/>
          </w:tcPr>
          <w:p w:rsidR="000B40FF" w:rsidRPr="00D5643A" w:rsidRDefault="000B40FF" w:rsidP="007246FB">
            <w:pPr>
              <w:jc w:val="center"/>
              <w:rPr>
                <w:rFonts w:cs="B Lotus"/>
              </w:rPr>
            </w:pPr>
            <w:r w:rsidRPr="00D5643A">
              <w:rPr>
                <w:rFonts w:cs="B Lotus"/>
              </w:rPr>
              <w:t>Oxazepam</w:t>
            </w:r>
          </w:p>
        </w:tc>
        <w:tc>
          <w:tcPr>
            <w:tcW w:w="1273" w:type="pct"/>
          </w:tcPr>
          <w:p w:rsidR="000B40FF" w:rsidRPr="00D5643A" w:rsidRDefault="000B40FF" w:rsidP="007246FB">
            <w:pPr>
              <w:jc w:val="center"/>
              <w:rPr>
                <w:rFonts w:cs="B Lotus"/>
                <w:rtl/>
              </w:rPr>
            </w:pPr>
            <w:r w:rsidRPr="00D5643A">
              <w:rPr>
                <w:rFonts w:cs="B Lotus" w:hint="cs"/>
                <w:rtl/>
              </w:rPr>
              <w:t>قرص 10 میلی گرم</w:t>
            </w:r>
          </w:p>
        </w:tc>
        <w:tc>
          <w:tcPr>
            <w:tcW w:w="1570" w:type="pct"/>
          </w:tcPr>
          <w:p w:rsidR="000B40FF" w:rsidRPr="00D5643A" w:rsidRDefault="000B40FF" w:rsidP="007246FB">
            <w:pPr>
              <w:jc w:val="center"/>
              <w:rPr>
                <w:rFonts w:cs="B Lotus"/>
                <w:rtl/>
              </w:rPr>
            </w:pPr>
            <w:r w:rsidRPr="00D5643A">
              <w:rPr>
                <w:rFonts w:cs="B Lotus" w:hint="cs"/>
                <w:rtl/>
              </w:rPr>
              <w:t>بنزودیازپین ضد اضطراب خواب آور</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قرص دیازپام</w:t>
            </w:r>
          </w:p>
        </w:tc>
        <w:tc>
          <w:tcPr>
            <w:tcW w:w="1106" w:type="pct"/>
          </w:tcPr>
          <w:p w:rsidR="000B40FF" w:rsidRPr="00D5643A" w:rsidRDefault="000B40FF" w:rsidP="007246FB">
            <w:pPr>
              <w:jc w:val="center"/>
              <w:rPr>
                <w:rFonts w:cs="B Lotus"/>
              </w:rPr>
            </w:pPr>
            <w:r w:rsidRPr="00D5643A">
              <w:rPr>
                <w:rFonts w:cs="B Lotus"/>
              </w:rPr>
              <w:t>Diazepame</w:t>
            </w:r>
          </w:p>
        </w:tc>
        <w:tc>
          <w:tcPr>
            <w:tcW w:w="1273" w:type="pct"/>
          </w:tcPr>
          <w:p w:rsidR="000B40FF" w:rsidRPr="00D5643A" w:rsidRDefault="000B40FF" w:rsidP="007246FB">
            <w:pPr>
              <w:jc w:val="center"/>
              <w:rPr>
                <w:rFonts w:cs="B Lotus"/>
                <w:rtl/>
              </w:rPr>
            </w:pPr>
            <w:r w:rsidRPr="00D5643A">
              <w:rPr>
                <w:rFonts w:cs="B Lotus" w:hint="cs"/>
                <w:rtl/>
              </w:rPr>
              <w:t>قرص2ـ5ـ10 میلی گرم</w:t>
            </w:r>
          </w:p>
        </w:tc>
        <w:tc>
          <w:tcPr>
            <w:tcW w:w="1570" w:type="pct"/>
          </w:tcPr>
          <w:p w:rsidR="000B40FF" w:rsidRPr="00D5643A" w:rsidRDefault="000B40FF" w:rsidP="007246FB">
            <w:pPr>
              <w:jc w:val="center"/>
              <w:rPr>
                <w:rFonts w:cs="B Lotus"/>
                <w:rtl/>
              </w:rPr>
            </w:pPr>
            <w:r w:rsidRPr="00D5643A">
              <w:rPr>
                <w:rFonts w:cs="B Lotus" w:hint="cs"/>
                <w:rtl/>
              </w:rPr>
              <w:t>بنزودیازپین ضد اضطراب خواب آور</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قرص کلونازپام</w:t>
            </w:r>
          </w:p>
        </w:tc>
        <w:tc>
          <w:tcPr>
            <w:tcW w:w="1106" w:type="pct"/>
          </w:tcPr>
          <w:p w:rsidR="000B40FF" w:rsidRPr="00D5643A" w:rsidRDefault="000B40FF" w:rsidP="007246FB">
            <w:pPr>
              <w:jc w:val="center"/>
              <w:rPr>
                <w:rFonts w:cs="B Lotus"/>
              </w:rPr>
            </w:pPr>
            <w:r w:rsidRPr="00D5643A">
              <w:rPr>
                <w:rFonts w:cs="B Lotus"/>
              </w:rPr>
              <w:t>Clonazepam</w:t>
            </w:r>
          </w:p>
        </w:tc>
        <w:tc>
          <w:tcPr>
            <w:tcW w:w="1273" w:type="pct"/>
          </w:tcPr>
          <w:p w:rsidR="000B40FF" w:rsidRPr="00D5643A" w:rsidRDefault="000B40FF" w:rsidP="007246FB">
            <w:pPr>
              <w:jc w:val="center"/>
              <w:rPr>
                <w:rFonts w:cs="B Lotus"/>
                <w:rtl/>
              </w:rPr>
            </w:pPr>
            <w:r w:rsidRPr="00D5643A">
              <w:rPr>
                <w:rFonts w:cs="B Lotus" w:hint="cs"/>
                <w:rtl/>
              </w:rPr>
              <w:t>قرص1ـ2 میلی گرم</w:t>
            </w:r>
          </w:p>
        </w:tc>
        <w:tc>
          <w:tcPr>
            <w:tcW w:w="1570" w:type="pct"/>
          </w:tcPr>
          <w:p w:rsidR="000B40FF" w:rsidRPr="00D5643A" w:rsidRDefault="000B40FF" w:rsidP="007246FB">
            <w:pPr>
              <w:jc w:val="center"/>
              <w:rPr>
                <w:rFonts w:cs="B Lotus"/>
                <w:rtl/>
              </w:rPr>
            </w:pPr>
            <w:r w:rsidRPr="00D5643A">
              <w:rPr>
                <w:rFonts w:cs="B Lotus" w:hint="cs"/>
                <w:rtl/>
              </w:rPr>
              <w:t>بنزودیازپین ضد اضطراب خواب آور</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کپسول فلورازپام</w:t>
            </w:r>
          </w:p>
        </w:tc>
        <w:tc>
          <w:tcPr>
            <w:tcW w:w="1106" w:type="pct"/>
          </w:tcPr>
          <w:p w:rsidR="000B40FF" w:rsidRPr="00D5643A" w:rsidRDefault="000B40FF" w:rsidP="007246FB">
            <w:pPr>
              <w:jc w:val="center"/>
              <w:rPr>
                <w:rFonts w:cs="B Lotus"/>
              </w:rPr>
            </w:pPr>
            <w:r w:rsidRPr="00D5643A">
              <w:rPr>
                <w:rFonts w:cs="B Lotus"/>
              </w:rPr>
              <w:t>Flurazepam</w:t>
            </w:r>
          </w:p>
        </w:tc>
        <w:tc>
          <w:tcPr>
            <w:tcW w:w="1273" w:type="pct"/>
          </w:tcPr>
          <w:p w:rsidR="000B40FF" w:rsidRPr="00D5643A" w:rsidRDefault="000B40FF" w:rsidP="007246FB">
            <w:pPr>
              <w:jc w:val="center"/>
              <w:rPr>
                <w:rFonts w:cs="B Lotus"/>
                <w:rtl/>
              </w:rPr>
            </w:pPr>
            <w:r w:rsidRPr="00D5643A">
              <w:rPr>
                <w:rFonts w:cs="B Lotus" w:hint="cs"/>
                <w:rtl/>
              </w:rPr>
              <w:t>کپسول 15 میلی گرم</w:t>
            </w:r>
          </w:p>
        </w:tc>
        <w:tc>
          <w:tcPr>
            <w:tcW w:w="1570" w:type="pct"/>
          </w:tcPr>
          <w:p w:rsidR="000B40FF" w:rsidRPr="00D5643A" w:rsidRDefault="000B40FF" w:rsidP="007246FB">
            <w:pPr>
              <w:jc w:val="center"/>
              <w:rPr>
                <w:rFonts w:cs="B Lotus"/>
                <w:rtl/>
              </w:rPr>
            </w:pPr>
            <w:r w:rsidRPr="00D5643A">
              <w:rPr>
                <w:rFonts w:cs="B Lotus" w:hint="cs"/>
                <w:rtl/>
              </w:rPr>
              <w:t>بنزودیازپین ضد اضطراب خواب آور</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قرص پرفنازین</w:t>
            </w:r>
          </w:p>
        </w:tc>
        <w:tc>
          <w:tcPr>
            <w:tcW w:w="1106" w:type="pct"/>
          </w:tcPr>
          <w:p w:rsidR="000B40FF" w:rsidRPr="00D5643A" w:rsidRDefault="000B40FF" w:rsidP="007246FB">
            <w:pPr>
              <w:jc w:val="center"/>
              <w:rPr>
                <w:rFonts w:cs="B Lotus"/>
              </w:rPr>
            </w:pPr>
            <w:r w:rsidRPr="00D5643A">
              <w:rPr>
                <w:rFonts w:cs="B Lotus"/>
              </w:rPr>
              <w:t>Perphenazine</w:t>
            </w:r>
          </w:p>
        </w:tc>
        <w:tc>
          <w:tcPr>
            <w:tcW w:w="1273" w:type="pct"/>
          </w:tcPr>
          <w:p w:rsidR="000B40FF" w:rsidRPr="00D5643A" w:rsidRDefault="000B40FF" w:rsidP="007246FB">
            <w:pPr>
              <w:jc w:val="center"/>
              <w:rPr>
                <w:rFonts w:cs="B Lotus"/>
                <w:rtl/>
              </w:rPr>
            </w:pPr>
            <w:r w:rsidRPr="00D5643A">
              <w:rPr>
                <w:rFonts w:cs="B Lotus" w:hint="cs"/>
                <w:rtl/>
              </w:rPr>
              <w:t>قرص2ـ4ـ8 میلی گرم آمپول 1 میلی گرم</w:t>
            </w:r>
          </w:p>
        </w:tc>
        <w:tc>
          <w:tcPr>
            <w:tcW w:w="1570" w:type="pct"/>
          </w:tcPr>
          <w:p w:rsidR="000B40FF" w:rsidRPr="00D5643A" w:rsidRDefault="000B40FF" w:rsidP="007246FB">
            <w:pPr>
              <w:jc w:val="center"/>
              <w:rPr>
                <w:rFonts w:cs="B Lotus"/>
                <w:rtl/>
              </w:rPr>
            </w:pPr>
            <w:r w:rsidRPr="00D5643A">
              <w:rPr>
                <w:rFonts w:cs="B Lotus" w:hint="cs"/>
                <w:rtl/>
              </w:rPr>
              <w:t>ضد جنون</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قرص تری فلوپرازین</w:t>
            </w:r>
          </w:p>
        </w:tc>
        <w:tc>
          <w:tcPr>
            <w:tcW w:w="1106" w:type="pct"/>
          </w:tcPr>
          <w:p w:rsidR="000B40FF" w:rsidRPr="00D5643A" w:rsidRDefault="000B40FF" w:rsidP="007246FB">
            <w:pPr>
              <w:jc w:val="center"/>
              <w:rPr>
                <w:rFonts w:cs="B Lotus"/>
              </w:rPr>
            </w:pPr>
            <w:r w:rsidRPr="00D5643A">
              <w:rPr>
                <w:rFonts w:cs="B Lotus"/>
              </w:rPr>
              <w:t>Trifluoperazine</w:t>
            </w:r>
          </w:p>
        </w:tc>
        <w:tc>
          <w:tcPr>
            <w:tcW w:w="1273" w:type="pct"/>
          </w:tcPr>
          <w:p w:rsidR="000B40FF" w:rsidRPr="00D5643A" w:rsidRDefault="000B40FF" w:rsidP="007246FB">
            <w:pPr>
              <w:jc w:val="center"/>
              <w:rPr>
                <w:rFonts w:cs="B Lotus"/>
                <w:rtl/>
              </w:rPr>
            </w:pPr>
            <w:r w:rsidRPr="00D5643A">
              <w:rPr>
                <w:rFonts w:cs="B Lotus" w:hint="cs"/>
                <w:rtl/>
              </w:rPr>
              <w:t>قرص1ـ2ـ5 میلی گرم آمپول 1 میلی گرم</w:t>
            </w:r>
          </w:p>
        </w:tc>
        <w:tc>
          <w:tcPr>
            <w:tcW w:w="1570" w:type="pct"/>
          </w:tcPr>
          <w:p w:rsidR="000B40FF" w:rsidRPr="00D5643A" w:rsidRDefault="000B40FF" w:rsidP="007246FB">
            <w:pPr>
              <w:jc w:val="center"/>
              <w:rPr>
                <w:rFonts w:cs="B Lotus"/>
                <w:rtl/>
              </w:rPr>
            </w:pPr>
            <w:r w:rsidRPr="00D5643A">
              <w:rPr>
                <w:rFonts w:cs="B Lotus" w:hint="cs"/>
                <w:rtl/>
              </w:rPr>
              <w:t>ضد جنون</w:t>
            </w:r>
          </w:p>
        </w:tc>
      </w:tr>
      <w:tr w:rsidR="000B40FF" w:rsidRPr="00D5643A" w:rsidTr="007246FB">
        <w:tc>
          <w:tcPr>
            <w:tcW w:w="1052" w:type="pct"/>
          </w:tcPr>
          <w:p w:rsidR="000B40FF" w:rsidRPr="00D5643A" w:rsidRDefault="000B40FF" w:rsidP="007246FB">
            <w:pPr>
              <w:jc w:val="center"/>
              <w:rPr>
                <w:rFonts w:cs="B Lotus"/>
                <w:rtl/>
              </w:rPr>
            </w:pPr>
            <w:r w:rsidRPr="00D5643A">
              <w:rPr>
                <w:rFonts w:cs="B Lotus" w:hint="cs"/>
                <w:rtl/>
              </w:rPr>
              <w:t>قرص هالوپریدول</w:t>
            </w:r>
          </w:p>
        </w:tc>
        <w:tc>
          <w:tcPr>
            <w:tcW w:w="1106" w:type="pct"/>
          </w:tcPr>
          <w:p w:rsidR="000B40FF" w:rsidRPr="00D5643A" w:rsidRDefault="000B40FF" w:rsidP="007246FB">
            <w:pPr>
              <w:jc w:val="center"/>
              <w:rPr>
                <w:rFonts w:cs="B Lotus"/>
              </w:rPr>
            </w:pPr>
            <w:r w:rsidRPr="00D5643A">
              <w:rPr>
                <w:rFonts w:cs="B Lotus"/>
              </w:rPr>
              <w:t>Haloperidol</w:t>
            </w:r>
          </w:p>
        </w:tc>
        <w:tc>
          <w:tcPr>
            <w:tcW w:w="1273" w:type="pct"/>
          </w:tcPr>
          <w:p w:rsidR="000B40FF" w:rsidRPr="00D5643A" w:rsidRDefault="000B40FF" w:rsidP="007246FB">
            <w:pPr>
              <w:jc w:val="center"/>
              <w:rPr>
                <w:rFonts w:cs="B Lotus"/>
                <w:rtl/>
              </w:rPr>
            </w:pPr>
            <w:r w:rsidRPr="00D5643A">
              <w:rPr>
                <w:rFonts w:cs="B Lotus" w:hint="cs"/>
                <w:rtl/>
              </w:rPr>
              <w:t>قرص5/0ـ5 میلی گرم آمپول 5 میلی گرم</w:t>
            </w:r>
          </w:p>
        </w:tc>
        <w:tc>
          <w:tcPr>
            <w:tcW w:w="1570" w:type="pct"/>
          </w:tcPr>
          <w:p w:rsidR="000B40FF" w:rsidRPr="00D5643A" w:rsidRDefault="000B40FF" w:rsidP="007246FB">
            <w:pPr>
              <w:jc w:val="center"/>
              <w:rPr>
                <w:rFonts w:cs="B Lotus"/>
                <w:rtl/>
              </w:rPr>
            </w:pPr>
            <w:r w:rsidRPr="00D5643A">
              <w:rPr>
                <w:rFonts w:cs="B Lotus" w:hint="cs"/>
                <w:rtl/>
              </w:rPr>
              <w:t>ضد جنون</w:t>
            </w:r>
          </w:p>
        </w:tc>
      </w:tr>
    </w:tbl>
    <w:p w:rsidR="000B40FF" w:rsidRDefault="000B40FF" w:rsidP="007246FB">
      <w:pPr>
        <w:bidi w:val="0"/>
        <w:jc w:val="right"/>
        <w:rPr>
          <w:rtl/>
        </w:rPr>
      </w:pPr>
    </w:p>
    <w:p w:rsidR="000B40FF" w:rsidRDefault="000B40FF" w:rsidP="007246FB">
      <w:pPr>
        <w:bidi w:val="0"/>
        <w:jc w:val="right"/>
        <w:rPr>
          <w:rtl/>
        </w:rPr>
      </w:pPr>
    </w:p>
    <w:p w:rsidR="000B40FF" w:rsidRPr="002E630F" w:rsidRDefault="000B40FF" w:rsidP="007246FB">
      <w:pPr>
        <w:bidi w:val="0"/>
        <w:jc w:val="right"/>
        <w:rPr>
          <w:rtl/>
        </w:rPr>
      </w:pPr>
    </w:p>
    <w:p w:rsidR="000B40FF" w:rsidRPr="006E4A6B" w:rsidRDefault="000B40FF" w:rsidP="007246FB">
      <w:pPr>
        <w:numPr>
          <w:ilvl w:val="0"/>
          <w:numId w:val="3"/>
        </w:numPr>
        <w:rPr>
          <w:rFonts w:cs="B Lotus"/>
          <w:rtl/>
        </w:rPr>
      </w:pPr>
      <w:r w:rsidRPr="002E630F">
        <w:rPr>
          <w:rFonts w:hint="cs"/>
          <w:rtl/>
        </w:rPr>
        <w:t xml:space="preserve"> ا</w:t>
      </w:r>
      <w:r w:rsidRPr="006E4A6B">
        <w:rPr>
          <w:rFonts w:cs="B Lotus" w:hint="cs"/>
          <w:rtl/>
        </w:rPr>
        <w:t>شکال داروئی (در ایران)</w:t>
      </w:r>
    </w:p>
    <w:p w:rsidR="000B40FF" w:rsidRDefault="000B40FF" w:rsidP="007246FB">
      <w:pPr>
        <w:rPr>
          <w:rFonts w:cs="B Titr"/>
          <w:rtl/>
        </w:rPr>
      </w:pPr>
      <w:r>
        <w:rPr>
          <w:rFonts w:cs="B Titr" w:hint="cs"/>
          <w:rtl/>
        </w:rPr>
        <w:t>- در این جدول به داروهایی اکتفا شده است که طبق مقررات وزارت بهداشت و درمان و سازمانهای بیمه گر امکان تجویز آن از سوی پزشک عمومی وجود دارد</w:t>
      </w:r>
    </w:p>
    <w:p w:rsidR="000B40FF" w:rsidRDefault="000B40FF" w:rsidP="007246FB">
      <w:pPr>
        <w:pStyle w:val="a0"/>
        <w:widowControl/>
        <w:spacing w:line="480" w:lineRule="exact"/>
        <w:ind w:left="1437" w:firstLine="0"/>
      </w:pPr>
      <w:r>
        <w:rPr>
          <w:rtl/>
        </w:rPr>
        <w:br w:type="page"/>
      </w:r>
    </w:p>
    <w:p w:rsidR="000B40FF" w:rsidRDefault="000B40FF" w:rsidP="007246FB">
      <w:pPr>
        <w:spacing w:line="480" w:lineRule="exact"/>
        <w:rPr>
          <w:rFonts w:cs="Lotus"/>
          <w:rtl/>
        </w:rPr>
      </w:pPr>
    </w:p>
    <w:p w:rsidR="000B40FF" w:rsidRDefault="000B40FF" w:rsidP="007246FB">
      <w:pPr>
        <w:spacing w:line="480" w:lineRule="exact"/>
        <w:rPr>
          <w:rFonts w:cs="Lotus"/>
          <w:sz w:val="28"/>
          <w:szCs w:val="28"/>
        </w:rPr>
      </w:pPr>
      <w:r w:rsidRPr="00590955">
        <w:rPr>
          <w:rFonts w:cs="B Titr" w:hint="cs"/>
          <w:sz w:val="32"/>
          <w:szCs w:val="32"/>
          <w:rtl/>
          <w:lang w:bidi="fa-IR"/>
        </w:rPr>
        <w:t>انجام مصاجبه با بیمار مشکوک به بیماری افسردگی</w:t>
      </w:r>
    </w:p>
    <w:p w:rsidR="000B40FF" w:rsidRDefault="000B40FF" w:rsidP="007246FB">
      <w:pPr>
        <w:pStyle w:val="a0"/>
        <w:spacing w:line="480" w:lineRule="exact"/>
        <w:rPr>
          <w:rtl/>
        </w:rPr>
      </w:pPr>
      <w:r>
        <w:rPr>
          <w:rFonts w:hint="cs"/>
          <w:rtl/>
        </w:rPr>
        <w:t xml:space="preserve">علامت مهم و اصلی (معيار ماژور) افسردگي خلق پايين (احساس غم مستمر يا ناراحتي و يا اندوه) و يا </w:t>
      </w:r>
      <w:r w:rsidRPr="00A96119">
        <w:rPr>
          <w:rFonts w:hint="cs"/>
          <w:rtl/>
        </w:rPr>
        <w:t>عدم احساس لذت "كاهش انگيزه و علائق" است: بيمار ديگر</w:t>
      </w:r>
      <w:r>
        <w:rPr>
          <w:rFonts w:hint="cs"/>
          <w:rtl/>
        </w:rPr>
        <w:t xml:space="preserve"> رغبتي به ادامه يا شروع فعاليت‌هاي شغلي و اجتماعي ندارد. (انگار همه چيز به پايان رسيده و تمام درها بسته است.)</w:t>
      </w:r>
    </w:p>
    <w:p w:rsidR="000B40FF" w:rsidRDefault="000B40FF" w:rsidP="007246FB">
      <w:pPr>
        <w:pStyle w:val="a0"/>
        <w:spacing w:line="480" w:lineRule="exact"/>
        <w:rPr>
          <w:rtl/>
        </w:rPr>
      </w:pPr>
      <w:r>
        <w:rPr>
          <w:rFonts w:hint="cs"/>
          <w:rtl/>
        </w:rPr>
        <w:t>(معمولاًٌ با كلماتي مثل: همه چيز يكنواخت شده است، ديگر هيچ چيز برايم خوشايند نيست و ... بيان مي‌شود.) مي‌باشد:</w:t>
      </w:r>
    </w:p>
    <w:p w:rsidR="000B40FF" w:rsidRPr="00590955" w:rsidRDefault="000B40FF" w:rsidP="007246FB">
      <w:pPr>
        <w:spacing w:line="480" w:lineRule="exact"/>
        <w:rPr>
          <w:rFonts w:cs="B Lotus"/>
          <w:sz w:val="28"/>
          <w:szCs w:val="28"/>
        </w:rPr>
      </w:pPr>
      <w:r w:rsidRPr="00590955">
        <w:rPr>
          <w:rFonts w:cs="B Lotus" w:hint="cs"/>
          <w:sz w:val="28"/>
          <w:szCs w:val="28"/>
          <w:rtl/>
        </w:rPr>
        <w:t>سوالات مربوط به خلق افسرده:</w:t>
      </w:r>
    </w:p>
    <w:p w:rsidR="000B40FF" w:rsidRPr="00590955" w:rsidRDefault="000B40FF" w:rsidP="007246FB">
      <w:pPr>
        <w:numPr>
          <w:ilvl w:val="0"/>
          <w:numId w:val="14"/>
        </w:numPr>
        <w:spacing w:line="480" w:lineRule="exact"/>
        <w:rPr>
          <w:rFonts w:cs="B Lotus"/>
          <w:sz w:val="28"/>
          <w:szCs w:val="28"/>
        </w:rPr>
      </w:pPr>
      <w:r w:rsidRPr="00590955">
        <w:rPr>
          <w:rFonts w:cs="B Lotus" w:hint="cs"/>
          <w:sz w:val="28"/>
          <w:szCs w:val="28"/>
          <w:rtl/>
        </w:rPr>
        <w:t>آيا افسرده‌ايد؟</w:t>
      </w:r>
    </w:p>
    <w:p w:rsidR="000B40FF" w:rsidRPr="00590955" w:rsidRDefault="000B40FF" w:rsidP="007246FB">
      <w:pPr>
        <w:numPr>
          <w:ilvl w:val="0"/>
          <w:numId w:val="14"/>
        </w:numPr>
        <w:spacing w:line="480" w:lineRule="exact"/>
        <w:rPr>
          <w:rFonts w:cs="B Lotus"/>
          <w:sz w:val="28"/>
          <w:szCs w:val="28"/>
        </w:rPr>
      </w:pPr>
      <w:r w:rsidRPr="00590955">
        <w:rPr>
          <w:rFonts w:cs="B Lotus" w:hint="cs"/>
          <w:sz w:val="28"/>
          <w:szCs w:val="28"/>
          <w:rtl/>
        </w:rPr>
        <w:t>خلق (روحيه) شما اين اواخر چطور بوده؟</w:t>
      </w:r>
    </w:p>
    <w:p w:rsidR="000B40FF" w:rsidRPr="00590955" w:rsidRDefault="000B40FF" w:rsidP="007246FB">
      <w:pPr>
        <w:numPr>
          <w:ilvl w:val="0"/>
          <w:numId w:val="14"/>
        </w:numPr>
        <w:spacing w:line="480" w:lineRule="exact"/>
        <w:rPr>
          <w:rFonts w:cs="B Lotus"/>
          <w:sz w:val="28"/>
          <w:szCs w:val="28"/>
        </w:rPr>
      </w:pPr>
      <w:r w:rsidRPr="00590955">
        <w:rPr>
          <w:rFonts w:cs="B Lotus" w:hint="cs"/>
          <w:sz w:val="28"/>
          <w:szCs w:val="28"/>
          <w:rtl/>
        </w:rPr>
        <w:t>آْيا تا حال غمگيني و افسردگي بر زندگي شما تأثير داشته است؟</w:t>
      </w:r>
    </w:p>
    <w:p w:rsidR="000B40FF" w:rsidRPr="00590955" w:rsidRDefault="000B40FF" w:rsidP="007246FB">
      <w:pPr>
        <w:numPr>
          <w:ilvl w:val="0"/>
          <w:numId w:val="14"/>
        </w:numPr>
        <w:spacing w:line="480" w:lineRule="exact"/>
        <w:rPr>
          <w:rFonts w:cs="B Lotus"/>
          <w:sz w:val="28"/>
          <w:szCs w:val="28"/>
        </w:rPr>
      </w:pPr>
      <w:r w:rsidRPr="00590955">
        <w:rPr>
          <w:rFonts w:cs="B Lotus" w:hint="cs"/>
          <w:sz w:val="28"/>
          <w:szCs w:val="28"/>
          <w:rtl/>
        </w:rPr>
        <w:t>آيا خلق شما در طول روز تغيير مي‌يابد؟</w:t>
      </w:r>
    </w:p>
    <w:p w:rsidR="000B40FF" w:rsidRPr="00590955" w:rsidRDefault="000B40FF" w:rsidP="007246FB">
      <w:pPr>
        <w:pStyle w:val="a0"/>
        <w:spacing w:line="480" w:lineRule="exact"/>
        <w:rPr>
          <w:rtl/>
        </w:rPr>
      </w:pPr>
    </w:p>
    <w:p w:rsidR="000B40FF" w:rsidRDefault="000B40FF" w:rsidP="007246FB">
      <w:pPr>
        <w:pStyle w:val="a0"/>
        <w:spacing w:line="480" w:lineRule="exact"/>
        <w:rPr>
          <w:rtl/>
        </w:rPr>
      </w:pPr>
      <w:r>
        <w:rPr>
          <w:rFonts w:hint="cs"/>
          <w:rtl/>
        </w:rPr>
        <w:t>سؤالات مربوط به کاهش علایق:</w:t>
      </w:r>
    </w:p>
    <w:p w:rsidR="000B40FF" w:rsidRDefault="000B40FF" w:rsidP="007246FB">
      <w:pPr>
        <w:pStyle w:val="a0"/>
        <w:widowControl/>
        <w:numPr>
          <w:ilvl w:val="0"/>
          <w:numId w:val="15"/>
        </w:numPr>
        <w:spacing w:line="480" w:lineRule="exact"/>
      </w:pPr>
      <w:r>
        <w:rPr>
          <w:rFonts w:hint="cs"/>
          <w:rtl/>
        </w:rPr>
        <w:t>چه كارهايي قبلاً براي شما لذت بخش بود؟</w:t>
      </w:r>
    </w:p>
    <w:p w:rsidR="000B40FF" w:rsidRDefault="000B40FF" w:rsidP="007246FB">
      <w:pPr>
        <w:pStyle w:val="a0"/>
        <w:widowControl/>
        <w:numPr>
          <w:ilvl w:val="0"/>
          <w:numId w:val="15"/>
        </w:numPr>
        <w:spacing w:line="480" w:lineRule="exact"/>
      </w:pPr>
      <w:r>
        <w:rPr>
          <w:rFonts w:hint="cs"/>
          <w:rtl/>
        </w:rPr>
        <w:t>در چه نوع كارهاي تفنن و ذوق داريد يا داشتيد؟</w:t>
      </w:r>
    </w:p>
    <w:p w:rsidR="000B40FF" w:rsidRDefault="000B40FF" w:rsidP="007246FB">
      <w:pPr>
        <w:pStyle w:val="a0"/>
        <w:widowControl/>
        <w:numPr>
          <w:ilvl w:val="0"/>
          <w:numId w:val="15"/>
        </w:numPr>
        <w:spacing w:line="480" w:lineRule="exact"/>
      </w:pPr>
      <w:r>
        <w:rPr>
          <w:rFonts w:hint="cs"/>
          <w:rtl/>
        </w:rPr>
        <w:t>به نظر خودتان از كارهاي قبلي لذت مي‌بريد؟</w:t>
      </w:r>
    </w:p>
    <w:p w:rsidR="000B40FF" w:rsidRDefault="000B40FF" w:rsidP="007246FB">
      <w:pPr>
        <w:pStyle w:val="a0"/>
        <w:widowControl/>
        <w:numPr>
          <w:ilvl w:val="0"/>
          <w:numId w:val="15"/>
        </w:numPr>
        <w:spacing w:line="480" w:lineRule="exact"/>
      </w:pPr>
      <w:r>
        <w:rPr>
          <w:rFonts w:hint="cs"/>
          <w:rtl/>
        </w:rPr>
        <w:t>چه چيزي شما را خوشحال مي‌كند؟</w:t>
      </w:r>
    </w:p>
    <w:p w:rsidR="000B40FF" w:rsidRDefault="000B40FF" w:rsidP="007246FB">
      <w:pPr>
        <w:pStyle w:val="a0"/>
        <w:widowControl/>
        <w:numPr>
          <w:ilvl w:val="0"/>
          <w:numId w:val="15"/>
        </w:numPr>
        <w:spacing w:line="480" w:lineRule="exact"/>
      </w:pPr>
      <w:r>
        <w:rPr>
          <w:rFonts w:hint="cs"/>
          <w:rtl/>
        </w:rPr>
        <w:t>چه چيزي يا كاري براي شما خوشايند است؟</w:t>
      </w:r>
    </w:p>
    <w:p w:rsidR="000B40FF" w:rsidRDefault="000B40FF" w:rsidP="007246FB">
      <w:pPr>
        <w:pStyle w:val="a0"/>
        <w:widowControl/>
        <w:numPr>
          <w:ilvl w:val="0"/>
          <w:numId w:val="15"/>
        </w:numPr>
        <w:spacing w:line="480" w:lineRule="exact"/>
      </w:pPr>
      <w:r>
        <w:rPr>
          <w:rFonts w:hint="cs"/>
          <w:rtl/>
        </w:rPr>
        <w:t>مزه غذاها چه طوري است؟</w:t>
      </w:r>
    </w:p>
    <w:p w:rsidR="000B40FF" w:rsidRPr="00A96119" w:rsidRDefault="000B40FF" w:rsidP="007246FB">
      <w:pPr>
        <w:pStyle w:val="a0"/>
        <w:widowControl/>
        <w:numPr>
          <w:ilvl w:val="0"/>
          <w:numId w:val="15"/>
        </w:numPr>
        <w:spacing w:line="480" w:lineRule="exact"/>
        <w:rPr>
          <w:rtl/>
        </w:rPr>
      </w:pPr>
      <w:r>
        <w:rPr>
          <w:rFonts w:hint="cs"/>
          <w:rtl/>
        </w:rPr>
        <w:t>آيا پس از افسردگي زندگي جنسي شما تغيير يافته است؟</w:t>
      </w:r>
    </w:p>
    <w:p w:rsidR="000B40FF" w:rsidRDefault="000B40FF" w:rsidP="007246FB">
      <w:pPr>
        <w:pStyle w:val="a0"/>
        <w:spacing w:line="480" w:lineRule="exact"/>
        <w:rPr>
          <w:rtl/>
        </w:rPr>
      </w:pPr>
      <w:r>
        <w:rPr>
          <w:rFonts w:hint="cs"/>
          <w:rtl/>
        </w:rPr>
        <w:t>حداقل يكي از دو علامت خلق پايين يا عدم احساس لذت براي تشخيص افسردگي ضروري است.</w:t>
      </w:r>
    </w:p>
    <w:p w:rsidR="000B40FF" w:rsidRDefault="000B40FF" w:rsidP="007246FB">
      <w:pPr>
        <w:pStyle w:val="a0"/>
        <w:spacing w:line="480" w:lineRule="exact"/>
        <w:rPr>
          <w:rtl/>
        </w:rPr>
      </w:pPr>
    </w:p>
    <w:p w:rsidR="000B40FF" w:rsidRDefault="000B40FF" w:rsidP="007246FB">
      <w:pPr>
        <w:pStyle w:val="a0"/>
        <w:spacing w:line="480" w:lineRule="exact"/>
        <w:rPr>
          <w:rtl/>
        </w:rPr>
      </w:pPr>
      <w:r>
        <w:rPr>
          <w:rFonts w:hint="cs"/>
          <w:rtl/>
        </w:rPr>
        <w:t>ساير علائم شامل:</w:t>
      </w:r>
    </w:p>
    <w:p w:rsidR="000B40FF" w:rsidRDefault="000B40FF" w:rsidP="007246FB">
      <w:pPr>
        <w:pStyle w:val="a0"/>
        <w:spacing w:line="480" w:lineRule="exact"/>
        <w:rPr>
          <w:rtl/>
        </w:rPr>
      </w:pPr>
      <w:r>
        <w:rPr>
          <w:rFonts w:hint="cs"/>
          <w:rtl/>
        </w:rPr>
        <w:t xml:space="preserve">تغييرات خواب (اغلب بي‌خوابي سحرگاهي است ولي مي‌تواند به صورت خواب سبك، بي‌خوابي اول شب و يا حتي با پرخوابي- در افسردگي آتيپيك </w:t>
      </w:r>
      <w:r>
        <w:rPr>
          <w:rFonts w:cs="Times New Roman" w:hint="cs"/>
          <w:rtl/>
        </w:rPr>
        <w:t>–</w:t>
      </w:r>
      <w:r>
        <w:rPr>
          <w:rFonts w:hint="cs"/>
          <w:rtl/>
        </w:rPr>
        <w:t xml:space="preserve"> خودش را نشان دهد.)</w:t>
      </w:r>
    </w:p>
    <w:p w:rsidR="000B40FF" w:rsidRDefault="000B40FF" w:rsidP="007246FB">
      <w:pPr>
        <w:pStyle w:val="a0"/>
        <w:spacing w:line="480" w:lineRule="exact"/>
        <w:rPr>
          <w:rtl/>
        </w:rPr>
      </w:pPr>
      <w:r>
        <w:rPr>
          <w:rFonts w:hint="cs"/>
          <w:rtl/>
        </w:rPr>
        <w:t>سؤالات:</w:t>
      </w:r>
    </w:p>
    <w:p w:rsidR="000B40FF" w:rsidRDefault="000B40FF" w:rsidP="007246FB">
      <w:pPr>
        <w:pStyle w:val="a0"/>
        <w:widowControl/>
        <w:numPr>
          <w:ilvl w:val="0"/>
          <w:numId w:val="16"/>
        </w:numPr>
        <w:spacing w:line="480" w:lineRule="exact"/>
      </w:pPr>
      <w:r>
        <w:rPr>
          <w:rFonts w:hint="cs"/>
          <w:rtl/>
        </w:rPr>
        <w:t>آيا از خوابتان راضی هستید؟</w:t>
      </w:r>
    </w:p>
    <w:p w:rsidR="000B40FF" w:rsidRDefault="000B40FF" w:rsidP="007246FB">
      <w:pPr>
        <w:pStyle w:val="a0"/>
        <w:widowControl/>
        <w:numPr>
          <w:ilvl w:val="0"/>
          <w:numId w:val="16"/>
        </w:numPr>
        <w:spacing w:line="480" w:lineRule="exact"/>
      </w:pPr>
      <w:r>
        <w:rPr>
          <w:rFonts w:hint="cs"/>
          <w:rtl/>
        </w:rPr>
        <w:t>وقتي بيدار شديد احساس آرامش مي‌كنيد؟</w:t>
      </w:r>
    </w:p>
    <w:p w:rsidR="000B40FF" w:rsidRDefault="000B40FF" w:rsidP="007246FB">
      <w:pPr>
        <w:pStyle w:val="a0"/>
        <w:widowControl/>
        <w:numPr>
          <w:ilvl w:val="0"/>
          <w:numId w:val="16"/>
        </w:numPr>
        <w:spacing w:line="480" w:lineRule="exact"/>
      </w:pPr>
      <w:r>
        <w:rPr>
          <w:rFonts w:hint="cs"/>
          <w:rtl/>
        </w:rPr>
        <w:t>وقتي افسرده هستيد بيشتر از معمول مي‌خوابيد؟</w:t>
      </w:r>
    </w:p>
    <w:p w:rsidR="000B40FF" w:rsidRDefault="000B40FF" w:rsidP="007246FB">
      <w:pPr>
        <w:pStyle w:val="a0"/>
        <w:widowControl/>
        <w:numPr>
          <w:ilvl w:val="0"/>
          <w:numId w:val="16"/>
        </w:numPr>
        <w:spacing w:line="480" w:lineRule="exact"/>
        <w:rPr>
          <w:rtl/>
        </w:rPr>
      </w:pPr>
      <w:r>
        <w:rPr>
          <w:rFonts w:hint="cs"/>
          <w:rtl/>
        </w:rPr>
        <w:t>ضمن روز چرت مي‌زنيد؟</w:t>
      </w:r>
    </w:p>
    <w:p w:rsidR="000B40FF" w:rsidRDefault="000B40FF" w:rsidP="007246FB">
      <w:pPr>
        <w:pStyle w:val="a0"/>
        <w:spacing w:line="480" w:lineRule="exact"/>
        <w:ind w:firstLine="0"/>
        <w:rPr>
          <w:rtl/>
        </w:rPr>
      </w:pPr>
      <w:r>
        <w:rPr>
          <w:rFonts w:hint="cs"/>
          <w:rtl/>
        </w:rPr>
        <w:t>تغييرات وزن و اشتها: (اغلب به صورت بي‌اشتهائي و كاهش وزن -10% وزن قبلي- است ولي مي‌تواند به صورت پرخوري و افزايش وزن بروز  كند.)</w:t>
      </w:r>
    </w:p>
    <w:p w:rsidR="000B40FF" w:rsidRDefault="000B40FF" w:rsidP="007246FB">
      <w:pPr>
        <w:pStyle w:val="a0"/>
        <w:spacing w:line="480" w:lineRule="exact"/>
        <w:ind w:firstLine="0"/>
        <w:rPr>
          <w:rtl/>
        </w:rPr>
      </w:pPr>
      <w:r>
        <w:rPr>
          <w:rFonts w:hint="cs"/>
          <w:rtl/>
        </w:rPr>
        <w:t>سئوالات:</w:t>
      </w:r>
    </w:p>
    <w:p w:rsidR="000B40FF" w:rsidRDefault="000B40FF" w:rsidP="007246FB">
      <w:pPr>
        <w:pStyle w:val="a0"/>
        <w:widowControl/>
        <w:numPr>
          <w:ilvl w:val="0"/>
          <w:numId w:val="17"/>
        </w:numPr>
        <w:spacing w:line="480" w:lineRule="exact"/>
      </w:pPr>
      <w:r>
        <w:rPr>
          <w:rFonts w:hint="cs"/>
          <w:rtl/>
        </w:rPr>
        <w:t xml:space="preserve">اخيراً اشتهاي شما كم شده زيادتر يا بدون تغيير بوده است؟ </w:t>
      </w:r>
    </w:p>
    <w:p w:rsidR="000B40FF" w:rsidRDefault="000B40FF" w:rsidP="007246FB">
      <w:pPr>
        <w:pStyle w:val="a0"/>
        <w:widowControl/>
        <w:numPr>
          <w:ilvl w:val="0"/>
          <w:numId w:val="17"/>
        </w:numPr>
        <w:spacing w:line="480" w:lineRule="exact"/>
      </w:pPr>
      <w:r>
        <w:rPr>
          <w:rFonts w:hint="cs"/>
          <w:rtl/>
        </w:rPr>
        <w:t>آيا اخيراً وزن شما كم يا زياد شده است؟</w:t>
      </w:r>
    </w:p>
    <w:p w:rsidR="000B40FF" w:rsidRDefault="000B40FF" w:rsidP="007246FB">
      <w:pPr>
        <w:pStyle w:val="a0"/>
        <w:widowControl/>
        <w:numPr>
          <w:ilvl w:val="0"/>
          <w:numId w:val="17"/>
        </w:numPr>
        <w:spacing w:line="480" w:lineRule="exact"/>
      </w:pPr>
      <w:r>
        <w:rPr>
          <w:rFonts w:hint="cs"/>
          <w:rtl/>
        </w:rPr>
        <w:t>چه نوع غذاهايي مي‌خوريد؟</w:t>
      </w:r>
    </w:p>
    <w:p w:rsidR="000B40FF" w:rsidRDefault="000B40FF" w:rsidP="007246FB">
      <w:pPr>
        <w:pStyle w:val="a0"/>
        <w:widowControl/>
        <w:numPr>
          <w:ilvl w:val="0"/>
          <w:numId w:val="17"/>
        </w:numPr>
        <w:spacing w:line="480" w:lineRule="exact"/>
      </w:pPr>
      <w:r>
        <w:rPr>
          <w:rFonts w:hint="cs"/>
          <w:rtl/>
        </w:rPr>
        <w:t>چند بار در روز غذا مي‌خوريد؟</w:t>
      </w:r>
    </w:p>
    <w:p w:rsidR="000B40FF" w:rsidRDefault="000B40FF" w:rsidP="007246FB">
      <w:pPr>
        <w:pStyle w:val="a0"/>
        <w:spacing w:line="480" w:lineRule="exact"/>
        <w:ind w:firstLine="0"/>
        <w:rPr>
          <w:rtl/>
        </w:rPr>
      </w:pPr>
      <w:r>
        <w:rPr>
          <w:rFonts w:hint="cs"/>
          <w:rtl/>
        </w:rPr>
        <w:t xml:space="preserve">كاهش انرژي: و خستگي پذيري زودرس از شايعترين علامت‌هاي افسردگي است و بيماران معمولاً از آن با عنوان تنبلي، بي‌ارادگي، سستي و خستگي خود ياد مي‌كنند. </w:t>
      </w:r>
    </w:p>
    <w:p w:rsidR="000B40FF" w:rsidRDefault="000B40FF" w:rsidP="007246FB">
      <w:pPr>
        <w:pStyle w:val="a0"/>
        <w:spacing w:line="480" w:lineRule="exact"/>
        <w:ind w:firstLine="0"/>
        <w:rPr>
          <w:rtl/>
        </w:rPr>
      </w:pPr>
      <w:r>
        <w:rPr>
          <w:rFonts w:hint="cs"/>
          <w:rtl/>
        </w:rPr>
        <w:t xml:space="preserve">سئوالات: </w:t>
      </w:r>
    </w:p>
    <w:p w:rsidR="000B40FF" w:rsidRDefault="000B40FF" w:rsidP="007246FB">
      <w:pPr>
        <w:pStyle w:val="a0"/>
        <w:widowControl/>
        <w:numPr>
          <w:ilvl w:val="0"/>
          <w:numId w:val="18"/>
        </w:numPr>
        <w:spacing w:line="480" w:lineRule="exact"/>
      </w:pPr>
      <w:r>
        <w:rPr>
          <w:rFonts w:hint="cs"/>
          <w:rtl/>
        </w:rPr>
        <w:t>اخيراً سطح انرژي شما چگونه بوده است؟</w:t>
      </w:r>
    </w:p>
    <w:p w:rsidR="000B40FF" w:rsidRDefault="000B40FF" w:rsidP="007246FB">
      <w:pPr>
        <w:pStyle w:val="a0"/>
        <w:widowControl/>
        <w:numPr>
          <w:ilvl w:val="0"/>
          <w:numId w:val="18"/>
        </w:numPr>
        <w:spacing w:line="480" w:lineRule="exact"/>
      </w:pPr>
      <w:r>
        <w:rPr>
          <w:rFonts w:hint="cs"/>
          <w:rtl/>
        </w:rPr>
        <w:t>آيا اخيراً زودتر از معمول خسته مي‌شويد؟</w:t>
      </w:r>
    </w:p>
    <w:p w:rsidR="000B40FF" w:rsidRDefault="000B40FF" w:rsidP="007246FB">
      <w:pPr>
        <w:pStyle w:val="a0"/>
        <w:widowControl/>
        <w:numPr>
          <w:ilvl w:val="0"/>
          <w:numId w:val="18"/>
        </w:numPr>
        <w:spacing w:line="480" w:lineRule="exact"/>
      </w:pPr>
      <w:r>
        <w:rPr>
          <w:rFonts w:hint="cs"/>
          <w:rtl/>
        </w:rPr>
        <w:t>آيا احساس سستي، كاهش نيرو مي‌كنيد صبح يا عصر؟</w:t>
      </w:r>
    </w:p>
    <w:p w:rsidR="000B40FF" w:rsidRDefault="000B40FF" w:rsidP="007246FB">
      <w:pPr>
        <w:pStyle w:val="a0"/>
        <w:widowControl/>
        <w:numPr>
          <w:ilvl w:val="0"/>
          <w:numId w:val="18"/>
        </w:numPr>
        <w:spacing w:line="480" w:lineRule="exact"/>
      </w:pPr>
      <w:r>
        <w:rPr>
          <w:rFonts w:hint="cs"/>
          <w:rtl/>
        </w:rPr>
        <w:t>در طول روز نيروي شما بيشتر مي‌شود يا افت پيدا مي‌كند؟</w:t>
      </w:r>
    </w:p>
    <w:p w:rsidR="000B40FF" w:rsidRDefault="000B40FF" w:rsidP="007246FB">
      <w:pPr>
        <w:pStyle w:val="a0"/>
        <w:spacing w:line="480" w:lineRule="exact"/>
        <w:ind w:firstLine="0"/>
        <w:rPr>
          <w:rtl/>
        </w:rPr>
      </w:pPr>
      <w:r>
        <w:rPr>
          <w:rFonts w:hint="cs"/>
          <w:rtl/>
        </w:rPr>
        <w:t>احساس بي‌ارزشي و گناه: اين علامت معمولاً با احساس حقارت، خود كم‌بيني و شماتت مكرر خود از طرف بيمار مشخص مي‌شود و فرد معمولاً خود را مسئول تمام مصيبتها و ناكامي‌هاي خود مي‌پندارد.</w:t>
      </w:r>
    </w:p>
    <w:p w:rsidR="000B40FF" w:rsidRPr="00137658" w:rsidRDefault="000B40FF" w:rsidP="007246FB">
      <w:pPr>
        <w:pStyle w:val="a0"/>
        <w:spacing w:line="480" w:lineRule="exact"/>
        <w:ind w:firstLine="0"/>
        <w:rPr>
          <w:rFonts w:cs="Times New Roman"/>
          <w:rtl/>
        </w:rPr>
      </w:pPr>
      <w:r>
        <w:rPr>
          <w:rFonts w:hint="cs"/>
          <w:rtl/>
        </w:rPr>
        <w:t>سئوالات:</w:t>
      </w:r>
    </w:p>
    <w:p w:rsidR="000B40FF" w:rsidRDefault="000B40FF" w:rsidP="007246FB">
      <w:pPr>
        <w:pStyle w:val="a0"/>
        <w:widowControl/>
        <w:numPr>
          <w:ilvl w:val="0"/>
          <w:numId w:val="18"/>
        </w:numPr>
        <w:spacing w:line="480" w:lineRule="exact"/>
      </w:pPr>
      <w:r>
        <w:rPr>
          <w:rFonts w:hint="cs"/>
          <w:rtl/>
        </w:rPr>
        <w:t>اخيراً احترام به نفس شما كم شده است؟</w:t>
      </w:r>
    </w:p>
    <w:p w:rsidR="000B40FF" w:rsidRDefault="000B40FF" w:rsidP="007246FB">
      <w:pPr>
        <w:pStyle w:val="a0"/>
        <w:widowControl/>
        <w:numPr>
          <w:ilvl w:val="0"/>
          <w:numId w:val="18"/>
        </w:numPr>
        <w:spacing w:line="480" w:lineRule="exact"/>
      </w:pPr>
      <w:r>
        <w:rPr>
          <w:rFonts w:hint="cs"/>
          <w:rtl/>
        </w:rPr>
        <w:t>آيا اخيراً بيش از گذشته با خودتان انتقادي برخورد مي‌كنيد؟</w:t>
      </w:r>
    </w:p>
    <w:p w:rsidR="000B40FF" w:rsidRDefault="000B40FF" w:rsidP="007246FB">
      <w:pPr>
        <w:pStyle w:val="a0"/>
        <w:widowControl/>
        <w:numPr>
          <w:ilvl w:val="0"/>
          <w:numId w:val="18"/>
        </w:numPr>
        <w:spacing w:line="480" w:lineRule="exact"/>
        <w:rPr>
          <w:rtl/>
        </w:rPr>
      </w:pPr>
      <w:r>
        <w:rPr>
          <w:rFonts w:hint="cs"/>
          <w:rtl/>
        </w:rPr>
        <w:t>فكر مي‌كنيد اساساً فرد خوبي هستيد يا در اين مورد ترديد داريد؟</w:t>
      </w:r>
    </w:p>
    <w:p w:rsidR="000B40FF" w:rsidRDefault="000B40FF" w:rsidP="007246FB">
      <w:pPr>
        <w:pStyle w:val="a0"/>
        <w:spacing w:line="480" w:lineRule="exact"/>
        <w:ind w:firstLine="0"/>
        <w:rPr>
          <w:rtl/>
        </w:rPr>
      </w:pPr>
      <w:r>
        <w:rPr>
          <w:rFonts w:hint="cs"/>
          <w:rtl/>
        </w:rPr>
        <w:t xml:space="preserve">سئوالات اختصاصي مربوط به نااميدي: </w:t>
      </w:r>
    </w:p>
    <w:p w:rsidR="000B40FF" w:rsidRDefault="000B40FF" w:rsidP="007246FB">
      <w:pPr>
        <w:pStyle w:val="a0"/>
        <w:widowControl/>
        <w:numPr>
          <w:ilvl w:val="0"/>
          <w:numId w:val="19"/>
        </w:numPr>
        <w:spacing w:line="480" w:lineRule="exact"/>
      </w:pPr>
      <w:r>
        <w:rPr>
          <w:rFonts w:hint="cs"/>
          <w:rtl/>
        </w:rPr>
        <w:t>آينده خود را چگونه مي‌بينيد؟</w:t>
      </w:r>
    </w:p>
    <w:p w:rsidR="000B40FF" w:rsidRDefault="000B40FF" w:rsidP="007246FB">
      <w:pPr>
        <w:pStyle w:val="a0"/>
        <w:widowControl/>
        <w:numPr>
          <w:ilvl w:val="0"/>
          <w:numId w:val="19"/>
        </w:numPr>
        <w:spacing w:line="480" w:lineRule="exact"/>
      </w:pPr>
      <w:r>
        <w:rPr>
          <w:rFonts w:hint="cs"/>
          <w:rtl/>
        </w:rPr>
        <w:t>آيا اميدي به بهبودي اوضاع و آينده داريد يا نه؟</w:t>
      </w:r>
    </w:p>
    <w:p w:rsidR="000B40FF" w:rsidRDefault="000B40FF" w:rsidP="007246FB">
      <w:pPr>
        <w:pStyle w:val="a0"/>
        <w:widowControl/>
        <w:numPr>
          <w:ilvl w:val="0"/>
          <w:numId w:val="19"/>
        </w:numPr>
        <w:spacing w:line="480" w:lineRule="exact"/>
        <w:rPr>
          <w:rtl/>
        </w:rPr>
      </w:pPr>
      <w:r>
        <w:rPr>
          <w:rFonts w:hint="cs"/>
          <w:rtl/>
        </w:rPr>
        <w:t>آيا براي تغيير دادن موقعيت احساس درماندگي مي‌كنيد؟</w:t>
      </w:r>
    </w:p>
    <w:p w:rsidR="000B40FF" w:rsidRDefault="000B40FF" w:rsidP="007246FB">
      <w:pPr>
        <w:pStyle w:val="a0"/>
        <w:spacing w:line="480" w:lineRule="exact"/>
        <w:ind w:firstLine="0"/>
        <w:rPr>
          <w:rtl/>
        </w:rPr>
      </w:pPr>
      <w:r>
        <w:rPr>
          <w:rFonts w:hint="cs"/>
          <w:rtl/>
        </w:rPr>
        <w:t>سئوالات اختصاصي مربوط به احساس گناه:</w:t>
      </w:r>
    </w:p>
    <w:p w:rsidR="000B40FF" w:rsidRDefault="000B40FF" w:rsidP="007246FB">
      <w:pPr>
        <w:pStyle w:val="a0"/>
        <w:widowControl/>
        <w:numPr>
          <w:ilvl w:val="0"/>
          <w:numId w:val="20"/>
        </w:numPr>
        <w:spacing w:line="480" w:lineRule="exact"/>
      </w:pPr>
      <w:r>
        <w:rPr>
          <w:rFonts w:hint="cs"/>
          <w:rtl/>
        </w:rPr>
        <w:t>آيا در مورد كارهاي خود احساس گناه يا تأسف مي‌كنيد؟</w:t>
      </w:r>
    </w:p>
    <w:p w:rsidR="000B40FF" w:rsidRDefault="000B40FF" w:rsidP="007246FB">
      <w:pPr>
        <w:pStyle w:val="a0"/>
        <w:widowControl/>
        <w:numPr>
          <w:ilvl w:val="0"/>
          <w:numId w:val="20"/>
        </w:numPr>
        <w:spacing w:line="480" w:lineRule="exact"/>
        <w:rPr>
          <w:rtl/>
        </w:rPr>
      </w:pPr>
      <w:r>
        <w:rPr>
          <w:rFonts w:hint="cs"/>
          <w:rtl/>
        </w:rPr>
        <w:t>اينكه فرد سازنده‌اي نبوده‌ايد يا قدر فرصت را نداشته‌ايد يا باري به دوش ديگران بوده‌ايد؟</w:t>
      </w:r>
    </w:p>
    <w:p w:rsidR="000B40FF" w:rsidRDefault="000B40FF" w:rsidP="007246FB">
      <w:pPr>
        <w:pStyle w:val="a0"/>
        <w:spacing w:line="480" w:lineRule="exact"/>
        <w:ind w:firstLine="0"/>
        <w:rPr>
          <w:rtl/>
        </w:rPr>
      </w:pPr>
      <w:r>
        <w:rPr>
          <w:rFonts w:hint="cs"/>
          <w:rtl/>
        </w:rPr>
        <w:t>اختلال در تمركز و دشواري تفكر: (حواس پرتي يا فراموشكاري يا حتي پسودودمانس و يا افت تحصيلي، اشتباه در محاسبات شغلي و ...)</w:t>
      </w:r>
    </w:p>
    <w:p w:rsidR="000B40FF" w:rsidRDefault="000B40FF" w:rsidP="007246FB">
      <w:pPr>
        <w:pStyle w:val="a0"/>
        <w:spacing w:line="480" w:lineRule="exact"/>
        <w:ind w:firstLine="0"/>
        <w:rPr>
          <w:rtl/>
        </w:rPr>
      </w:pPr>
      <w:r>
        <w:rPr>
          <w:rFonts w:hint="cs"/>
          <w:rtl/>
        </w:rPr>
        <w:t>سئوالات:</w:t>
      </w:r>
    </w:p>
    <w:p w:rsidR="000B40FF" w:rsidRDefault="000B40FF" w:rsidP="007246FB">
      <w:pPr>
        <w:pStyle w:val="a0"/>
        <w:widowControl/>
        <w:numPr>
          <w:ilvl w:val="0"/>
          <w:numId w:val="21"/>
        </w:numPr>
        <w:spacing w:line="480" w:lineRule="exact"/>
      </w:pPr>
      <w:r>
        <w:rPr>
          <w:rFonts w:hint="cs"/>
          <w:rtl/>
        </w:rPr>
        <w:t>آيا روي مسائل خوب تمركز مي‌كنيد؟</w:t>
      </w:r>
    </w:p>
    <w:p w:rsidR="000B40FF" w:rsidRDefault="000B40FF" w:rsidP="007246FB">
      <w:pPr>
        <w:pStyle w:val="a0"/>
        <w:widowControl/>
        <w:numPr>
          <w:ilvl w:val="0"/>
          <w:numId w:val="21"/>
        </w:numPr>
        <w:spacing w:line="480" w:lineRule="exact"/>
      </w:pPr>
      <w:r>
        <w:rPr>
          <w:rFonts w:hint="cs"/>
          <w:rtl/>
        </w:rPr>
        <w:t>تمركز شما چه طوري بوده؟</w:t>
      </w:r>
    </w:p>
    <w:p w:rsidR="000B40FF" w:rsidRDefault="000B40FF" w:rsidP="007246FB">
      <w:pPr>
        <w:pStyle w:val="a0"/>
        <w:widowControl/>
        <w:numPr>
          <w:ilvl w:val="0"/>
          <w:numId w:val="21"/>
        </w:numPr>
        <w:spacing w:line="480" w:lineRule="exact"/>
      </w:pPr>
      <w:r>
        <w:rPr>
          <w:rFonts w:hint="cs"/>
          <w:rtl/>
        </w:rPr>
        <w:t>آيا اخيراً تغييري در حافظه خود داشته‌ايد؟</w:t>
      </w:r>
    </w:p>
    <w:p w:rsidR="000B40FF" w:rsidRDefault="000B40FF" w:rsidP="007246FB">
      <w:pPr>
        <w:pStyle w:val="a0"/>
        <w:widowControl/>
        <w:numPr>
          <w:ilvl w:val="0"/>
          <w:numId w:val="21"/>
        </w:numPr>
        <w:spacing w:line="480" w:lineRule="exact"/>
      </w:pPr>
      <w:r>
        <w:rPr>
          <w:rFonts w:hint="cs"/>
          <w:rtl/>
        </w:rPr>
        <w:t>آيا در تصميم اشكال داشته‌ايد؟</w:t>
      </w:r>
    </w:p>
    <w:p w:rsidR="000B40FF" w:rsidRDefault="000B40FF" w:rsidP="007246FB">
      <w:pPr>
        <w:pStyle w:val="a0"/>
        <w:widowControl/>
        <w:numPr>
          <w:ilvl w:val="0"/>
          <w:numId w:val="21"/>
        </w:numPr>
        <w:spacing w:line="480" w:lineRule="exact"/>
        <w:rPr>
          <w:rtl/>
        </w:rPr>
      </w:pPr>
      <w:r>
        <w:rPr>
          <w:rFonts w:hint="cs"/>
          <w:rtl/>
        </w:rPr>
        <w:t>آيا اخيراً احساس فراموشكاري كرده‌ايد؟</w:t>
      </w:r>
    </w:p>
    <w:p w:rsidR="000B40FF" w:rsidRDefault="000B40FF" w:rsidP="007246FB">
      <w:pPr>
        <w:pStyle w:val="a0"/>
        <w:spacing w:line="480" w:lineRule="exact"/>
        <w:rPr>
          <w:rtl/>
        </w:rPr>
      </w:pPr>
      <w:r>
        <w:rPr>
          <w:rFonts w:hint="cs"/>
          <w:rtl/>
        </w:rPr>
        <w:t>كندي يا تحريك پسيكو موتور: معمولاً به صورت كندي در حركات يا بصورت تحريك پذيري و عصبانيت است. (والديني كه مكرراً كودك خود را كتك مي‌زنند.)</w:t>
      </w:r>
    </w:p>
    <w:p w:rsidR="000B40FF" w:rsidRDefault="000B40FF" w:rsidP="007246FB">
      <w:pPr>
        <w:pStyle w:val="a0"/>
        <w:spacing w:line="480" w:lineRule="exact"/>
        <w:rPr>
          <w:rtl/>
        </w:rPr>
      </w:pPr>
      <w:r>
        <w:rPr>
          <w:rFonts w:hint="cs"/>
          <w:rtl/>
        </w:rPr>
        <w:t>سئوالات:</w:t>
      </w:r>
    </w:p>
    <w:p w:rsidR="000B40FF" w:rsidRDefault="000B40FF" w:rsidP="007246FB">
      <w:pPr>
        <w:pStyle w:val="a0"/>
        <w:widowControl/>
        <w:numPr>
          <w:ilvl w:val="0"/>
          <w:numId w:val="22"/>
        </w:numPr>
        <w:spacing w:line="480" w:lineRule="exact"/>
      </w:pPr>
      <w:r>
        <w:rPr>
          <w:rFonts w:hint="cs"/>
          <w:rtl/>
        </w:rPr>
        <w:t>آيا احساس سنگيني در بدن يا اندام‌ها داريد؟</w:t>
      </w:r>
    </w:p>
    <w:p w:rsidR="000B40FF" w:rsidRDefault="000B40FF" w:rsidP="007246FB">
      <w:pPr>
        <w:pStyle w:val="a0"/>
        <w:widowControl/>
        <w:numPr>
          <w:ilvl w:val="0"/>
          <w:numId w:val="22"/>
        </w:numPr>
        <w:spacing w:line="480" w:lineRule="exact"/>
        <w:rPr>
          <w:rtl/>
        </w:rPr>
      </w:pPr>
      <w:r>
        <w:rPr>
          <w:rFonts w:hint="cs"/>
          <w:rtl/>
        </w:rPr>
        <w:t>آيا بي‌قرارتر از معمول بوده‌ايد؟</w:t>
      </w:r>
    </w:p>
    <w:p w:rsidR="000B40FF" w:rsidRDefault="000B40FF" w:rsidP="007246FB">
      <w:pPr>
        <w:pStyle w:val="a0"/>
        <w:spacing w:line="480" w:lineRule="exact"/>
      </w:pPr>
    </w:p>
    <w:p w:rsidR="000B40FF" w:rsidRPr="00590955" w:rsidRDefault="000B40FF" w:rsidP="007246FB">
      <w:pPr>
        <w:pStyle w:val="a0"/>
        <w:spacing w:line="480" w:lineRule="exact"/>
        <w:jc w:val="left"/>
        <w:rPr>
          <w:rFonts w:cs="B Titr"/>
          <w:sz w:val="32"/>
          <w:szCs w:val="32"/>
          <w:rtl/>
        </w:rPr>
      </w:pPr>
      <w:r w:rsidRPr="00590955">
        <w:rPr>
          <w:rFonts w:cs="B Titr" w:hint="cs"/>
          <w:sz w:val="32"/>
          <w:szCs w:val="32"/>
          <w:rtl/>
        </w:rPr>
        <w:t>ارزیابی خودکشی</w:t>
      </w:r>
    </w:p>
    <w:p w:rsidR="000B40FF" w:rsidRDefault="000B40FF" w:rsidP="007246FB">
      <w:pPr>
        <w:pStyle w:val="a0"/>
        <w:spacing w:line="480" w:lineRule="exact"/>
        <w:rPr>
          <w:rtl/>
        </w:rPr>
      </w:pPr>
      <w:r>
        <w:rPr>
          <w:rFonts w:hint="cs"/>
          <w:rtl/>
        </w:rPr>
        <w:t>مطرح كردن موضوع تمايلات خودكشي مشكل است ولي شما در هر مصاحبه تشخيصي بايد در اين موردسئوال كنيد. بيماران در مورد سئوالات مربوط به ميل خودكشي احساس شرم يا خشم مي‌كنند. اكثر بيماران افسرده زماني فكر خودكشي از ذهنشان گذشته است. و بسياري از آنها وقتي در اين مورد از آنها سئوال مي‌شود احساس رهائي مي‌كنند، چون اين كار مجال مي‌دهد كه به راحتي بتوانند در مورد عمق افسردگي خود سخن بگويند. اگر واقعاً هرگز به فكر خودكشي نبوده‌اند، چنين چيزي خواهند گفت: اوه نه من هرگز نمي‌توانم دست به چنين كاري بزنم، و به شما خواهم گفت چرا؟</w:t>
      </w:r>
    </w:p>
    <w:p w:rsidR="000B40FF" w:rsidRDefault="000B40FF" w:rsidP="007246FB">
      <w:pPr>
        <w:pStyle w:val="a0"/>
        <w:spacing w:line="480" w:lineRule="exact"/>
        <w:ind w:firstLine="0"/>
        <w:rPr>
          <w:rtl/>
        </w:rPr>
      </w:pPr>
    </w:p>
    <w:p w:rsidR="000B40FF" w:rsidRDefault="000B40FF" w:rsidP="007246FB">
      <w:pPr>
        <w:pStyle w:val="a0"/>
        <w:spacing w:line="480" w:lineRule="exact"/>
        <w:rPr>
          <w:rtl/>
        </w:rPr>
      </w:pPr>
      <w:r>
        <w:rPr>
          <w:rFonts w:hint="cs"/>
          <w:rtl/>
        </w:rPr>
        <w:t xml:space="preserve">يك عامل بازدارنده شايع براي طرح پرسش در مورد تمايلات خودكشي ترس مصاحبه كننده از پاسخ مثبت است. كه ممكن است با هراس همراه باشد. ولي به تجربه هر پزشكي مي‌فهمد كه تمايلات خودكشي نيز درجاتي دارند و همه آنان نياز به بستري‌كردن اورژانس در بيمارستان نيستند. </w:t>
      </w:r>
    </w:p>
    <w:p w:rsidR="000B40FF" w:rsidRDefault="000B40FF" w:rsidP="007246FB">
      <w:pPr>
        <w:pStyle w:val="a0"/>
        <w:spacing w:line="480" w:lineRule="exact"/>
        <w:rPr>
          <w:rtl/>
        </w:rPr>
      </w:pPr>
      <w:r>
        <w:rPr>
          <w:rFonts w:hint="cs"/>
          <w:rtl/>
        </w:rPr>
        <w:t>برای ورود به مسئله خودکشی بتدریج با پرسیدن سوالات زیر مصاحبه را ادامه میدهد:</w:t>
      </w:r>
    </w:p>
    <w:p w:rsidR="000B40FF" w:rsidRDefault="000B40FF" w:rsidP="007246FB">
      <w:pPr>
        <w:pStyle w:val="a0"/>
        <w:spacing w:line="480" w:lineRule="exact"/>
        <w:rPr>
          <w:rtl/>
        </w:rPr>
      </w:pPr>
      <w:r>
        <w:rPr>
          <w:rFonts w:hint="cs"/>
          <w:rtl/>
        </w:rPr>
        <w:t>طريقه برخورد با مساله ميل به خودكشي</w:t>
      </w:r>
    </w:p>
    <w:p w:rsidR="000B40FF" w:rsidRDefault="000B40FF" w:rsidP="007246FB">
      <w:pPr>
        <w:pStyle w:val="a0"/>
        <w:widowControl/>
        <w:numPr>
          <w:ilvl w:val="0"/>
          <w:numId w:val="27"/>
        </w:numPr>
        <w:spacing w:line="480" w:lineRule="exact"/>
      </w:pPr>
      <w:r>
        <w:rPr>
          <w:rFonts w:hint="cs"/>
          <w:rtl/>
        </w:rPr>
        <w:t>آيا ميل به خودكشي داريد؟</w:t>
      </w:r>
    </w:p>
    <w:p w:rsidR="000B40FF" w:rsidRDefault="000B40FF" w:rsidP="007246FB">
      <w:pPr>
        <w:pStyle w:val="a0"/>
        <w:widowControl/>
        <w:numPr>
          <w:ilvl w:val="0"/>
          <w:numId w:val="27"/>
        </w:numPr>
        <w:spacing w:line="480" w:lineRule="exact"/>
        <w:rPr>
          <w:rtl/>
        </w:rPr>
      </w:pPr>
      <w:r>
        <w:rPr>
          <w:rFonts w:hint="cs"/>
          <w:rtl/>
        </w:rPr>
        <w:t>آيا افكاري كه بخواهيد به خودتان آسيب بزنيد داشته‌ايد؟</w:t>
      </w:r>
    </w:p>
    <w:p w:rsidR="000B40FF" w:rsidRDefault="000B40FF" w:rsidP="007246FB">
      <w:pPr>
        <w:pStyle w:val="a0"/>
        <w:widowControl/>
        <w:numPr>
          <w:ilvl w:val="0"/>
          <w:numId w:val="28"/>
        </w:numPr>
        <w:spacing w:line="480" w:lineRule="exact"/>
      </w:pPr>
      <w:r>
        <w:rPr>
          <w:rFonts w:hint="cs"/>
          <w:rtl/>
        </w:rPr>
        <w:t>وقتي مردم احساس افسردگي مي كنند، گاهي احساس مي‌كنند كاشكي مرده بودند. چنين فكري تا حال از ذهن شما گذشته است؟</w:t>
      </w:r>
    </w:p>
    <w:p w:rsidR="000B40FF" w:rsidRDefault="000B40FF" w:rsidP="007246FB">
      <w:pPr>
        <w:pStyle w:val="a0"/>
        <w:widowControl/>
        <w:numPr>
          <w:ilvl w:val="0"/>
          <w:numId w:val="28"/>
        </w:numPr>
        <w:spacing w:line="480" w:lineRule="exact"/>
        <w:rPr>
          <w:rtl/>
        </w:rPr>
      </w:pPr>
      <w:r>
        <w:rPr>
          <w:rFonts w:hint="cs"/>
          <w:rtl/>
        </w:rPr>
        <w:t>با توجه به همه آنچه به من گفتيد، آيا حالتان چنان بد بوده است كه احساس كنيد زندگي ارزش زيستن ندارد؟</w:t>
      </w:r>
    </w:p>
    <w:p w:rsidR="000B40FF" w:rsidRDefault="000B40FF" w:rsidP="007246FB">
      <w:pPr>
        <w:pStyle w:val="a0"/>
        <w:widowControl/>
        <w:numPr>
          <w:ilvl w:val="0"/>
          <w:numId w:val="23"/>
        </w:numPr>
        <w:spacing w:line="480" w:lineRule="exact"/>
      </w:pPr>
      <w:r>
        <w:rPr>
          <w:rFonts w:hint="cs"/>
          <w:rtl/>
        </w:rPr>
        <w:t>آيا تا به حال در مورد خودكشي فكر كرده‌ايد؟</w:t>
      </w:r>
    </w:p>
    <w:p w:rsidR="000B40FF" w:rsidRDefault="000B40FF" w:rsidP="007246FB">
      <w:pPr>
        <w:pStyle w:val="a0"/>
        <w:widowControl/>
        <w:numPr>
          <w:ilvl w:val="0"/>
          <w:numId w:val="23"/>
        </w:numPr>
        <w:spacing w:line="480" w:lineRule="exact"/>
      </w:pPr>
      <w:r>
        <w:rPr>
          <w:rFonts w:hint="cs"/>
          <w:rtl/>
        </w:rPr>
        <w:t>به چه روشهايي فكر مي‌كرديد كه مي‌توانيد خود را بكشيد؟</w:t>
      </w:r>
    </w:p>
    <w:p w:rsidR="000B40FF" w:rsidRDefault="000B40FF" w:rsidP="007246FB">
      <w:pPr>
        <w:pStyle w:val="a0"/>
        <w:spacing w:line="480" w:lineRule="exact"/>
        <w:rPr>
          <w:rtl/>
        </w:rPr>
      </w:pPr>
      <w:r>
        <w:rPr>
          <w:rFonts w:hint="cs"/>
          <w:rtl/>
        </w:rPr>
        <w:t xml:space="preserve">بسياري از بيماران مبتلا به افكار خودكشي خفيف تا متوسط وجودميل به خودكشي انفعالي را تائيد مي‌كنند اما منكر افکار اقدام به آسيب‌زدن به خود مي‌شوند. </w:t>
      </w:r>
    </w:p>
    <w:p w:rsidR="000B40FF" w:rsidRDefault="000B40FF" w:rsidP="007246FB">
      <w:pPr>
        <w:pStyle w:val="a0"/>
        <w:spacing w:line="480" w:lineRule="exact"/>
        <w:rPr>
          <w:rtl/>
        </w:rPr>
      </w:pPr>
      <w:r>
        <w:rPr>
          <w:rFonts w:hint="cs"/>
          <w:rtl/>
        </w:rPr>
        <w:t>اين يك مرحله تفكيك باليني مهم است و اگر تمايلات خودكشي بيمار هرگز از مرحله انفعالي فراتر نرفته است مي‌توانيد نفس راحتي بكشيد.</w:t>
      </w:r>
    </w:p>
    <w:p w:rsidR="000B40FF" w:rsidRDefault="000B40FF" w:rsidP="007246FB">
      <w:pPr>
        <w:pStyle w:val="a0"/>
        <w:spacing w:line="480" w:lineRule="exact"/>
        <w:rPr>
          <w:rtl/>
        </w:rPr>
      </w:pPr>
      <w:r>
        <w:rPr>
          <w:rFonts w:hint="cs"/>
          <w:rtl/>
        </w:rPr>
        <w:t>اما:</w:t>
      </w:r>
    </w:p>
    <w:p w:rsidR="000B40FF" w:rsidRDefault="000B40FF" w:rsidP="007246FB">
      <w:pPr>
        <w:pStyle w:val="a0"/>
        <w:spacing w:line="480" w:lineRule="exact"/>
        <w:rPr>
          <w:rtl/>
        </w:rPr>
      </w:pPr>
      <w:r>
        <w:rPr>
          <w:rFonts w:hint="cs"/>
          <w:rtl/>
        </w:rPr>
        <w:t>اگر بيمار فكر خودكشي فعال را قبول كند. شما بايد سئوالات ديگري جهت اينكه دريابيد اين فكر چه‌قدر ظريف و واقعگرايانه است بپرسيد.</w:t>
      </w:r>
    </w:p>
    <w:p w:rsidR="000B40FF" w:rsidRDefault="000B40FF" w:rsidP="007246FB">
      <w:pPr>
        <w:pStyle w:val="a0"/>
        <w:spacing w:line="480" w:lineRule="exact"/>
        <w:rPr>
          <w:rtl/>
        </w:rPr>
      </w:pPr>
      <w:r>
        <w:rPr>
          <w:rFonts w:hint="cs"/>
          <w:rtl/>
        </w:rPr>
        <w:t xml:space="preserve">اين سئوالات متمركز بر نحوه و نقشه اقدام به خودكشي خواهد بود. اينكه بيمار مي‌خواهد از بلندي بپرد؟ خود را مسموم كند يا رگ خود را بزند و يا خود را حلق آويز كرده و يا از اسلحه استفاده كند. </w:t>
      </w:r>
    </w:p>
    <w:p w:rsidR="000B40FF" w:rsidRDefault="000B40FF" w:rsidP="007246FB">
      <w:pPr>
        <w:pStyle w:val="a0"/>
        <w:spacing w:line="480" w:lineRule="exact"/>
        <w:rPr>
          <w:rtl/>
        </w:rPr>
      </w:pPr>
      <w:r>
        <w:rPr>
          <w:rFonts w:hint="cs"/>
          <w:rtl/>
        </w:rPr>
        <w:t xml:space="preserve">اين سئوالات باعث خواهد شد كه روراست بودن خود و آشنا بودنتان را با اين افكار و موقعيت‌هاي دشوار به بيمار اثبات نمائيد. </w:t>
      </w:r>
    </w:p>
    <w:p w:rsidR="000B40FF" w:rsidRDefault="000B40FF" w:rsidP="007246FB">
      <w:pPr>
        <w:pStyle w:val="a0"/>
        <w:widowControl/>
        <w:numPr>
          <w:ilvl w:val="0"/>
          <w:numId w:val="24"/>
        </w:numPr>
        <w:spacing w:line="480" w:lineRule="exact"/>
      </w:pPr>
      <w:r>
        <w:rPr>
          <w:rFonts w:hint="cs"/>
          <w:rtl/>
        </w:rPr>
        <w:t>آيا تا حال عملاً چقدر به خودكشي نزديك شده‌ايد؟</w:t>
      </w:r>
    </w:p>
    <w:p w:rsidR="000B40FF" w:rsidRDefault="000B40FF" w:rsidP="007246FB">
      <w:pPr>
        <w:pStyle w:val="a0"/>
        <w:widowControl/>
        <w:numPr>
          <w:ilvl w:val="0"/>
          <w:numId w:val="24"/>
        </w:numPr>
        <w:spacing w:line="480" w:lineRule="exact"/>
      </w:pPr>
      <w:r>
        <w:rPr>
          <w:rFonts w:hint="cs"/>
          <w:rtl/>
        </w:rPr>
        <w:t>آيا نقشه خودكشي كشيده‌ايد؟</w:t>
      </w:r>
    </w:p>
    <w:p w:rsidR="000B40FF" w:rsidRDefault="000B40FF" w:rsidP="007246FB">
      <w:pPr>
        <w:pStyle w:val="a0"/>
        <w:widowControl/>
        <w:numPr>
          <w:ilvl w:val="0"/>
          <w:numId w:val="24"/>
        </w:numPr>
        <w:spacing w:line="480" w:lineRule="exact"/>
        <w:rPr>
          <w:rtl/>
        </w:rPr>
      </w:pPr>
      <w:r>
        <w:rPr>
          <w:rFonts w:hint="cs"/>
          <w:rtl/>
        </w:rPr>
        <w:t>وسايلي كه مي‌خواهيد از آنها استفاده كنيد را تهيه كرده‌ايد؟</w:t>
      </w:r>
    </w:p>
    <w:p w:rsidR="000B40FF" w:rsidRDefault="000B40FF" w:rsidP="007246FB">
      <w:pPr>
        <w:pStyle w:val="a0"/>
        <w:spacing w:line="480" w:lineRule="exact"/>
        <w:ind w:firstLine="0"/>
        <w:rPr>
          <w:rtl/>
        </w:rPr>
      </w:pPr>
      <w:r>
        <w:rPr>
          <w:rFonts w:hint="cs"/>
          <w:rtl/>
        </w:rPr>
        <w:t xml:space="preserve">براي ارزيابي نزديكي بيمار به خودكشي سئوالات زير كمك كننده است. </w:t>
      </w:r>
    </w:p>
    <w:p w:rsidR="000B40FF" w:rsidRDefault="000B40FF" w:rsidP="007246FB">
      <w:pPr>
        <w:pStyle w:val="a0"/>
        <w:widowControl/>
        <w:numPr>
          <w:ilvl w:val="0"/>
          <w:numId w:val="25"/>
        </w:numPr>
        <w:spacing w:line="480" w:lineRule="exact"/>
      </w:pPr>
      <w:r>
        <w:rPr>
          <w:rFonts w:hint="cs"/>
          <w:rtl/>
        </w:rPr>
        <w:t>آيا تا حال قرص‌ها را در دست گرفته‌ايد؟</w:t>
      </w:r>
    </w:p>
    <w:p w:rsidR="000B40FF" w:rsidRDefault="000B40FF" w:rsidP="007246FB">
      <w:pPr>
        <w:pStyle w:val="a0"/>
        <w:widowControl/>
        <w:numPr>
          <w:ilvl w:val="0"/>
          <w:numId w:val="25"/>
        </w:numPr>
        <w:spacing w:line="480" w:lineRule="exact"/>
      </w:pPr>
      <w:r>
        <w:rPr>
          <w:rFonts w:hint="cs"/>
          <w:rtl/>
        </w:rPr>
        <w:t>آيا اسلحه در دسترس داريد ؟</w:t>
      </w:r>
    </w:p>
    <w:p w:rsidR="000B40FF" w:rsidRDefault="000B40FF" w:rsidP="007246FB">
      <w:pPr>
        <w:pStyle w:val="a0"/>
        <w:widowControl/>
        <w:numPr>
          <w:ilvl w:val="0"/>
          <w:numId w:val="25"/>
        </w:numPr>
        <w:spacing w:line="480" w:lineRule="exact"/>
        <w:rPr>
          <w:rtl/>
        </w:rPr>
      </w:pPr>
      <w:r>
        <w:rPr>
          <w:rFonts w:hint="cs"/>
          <w:rtl/>
        </w:rPr>
        <w:t>آيا طناب تهيه كرده‌ايد؟</w:t>
      </w:r>
    </w:p>
    <w:p w:rsidR="000B40FF" w:rsidRDefault="000B40FF" w:rsidP="007246FB">
      <w:pPr>
        <w:pStyle w:val="a0"/>
        <w:spacing w:line="480" w:lineRule="exact"/>
        <w:rPr>
          <w:rtl/>
        </w:rPr>
      </w:pPr>
      <w:r>
        <w:rPr>
          <w:rFonts w:hint="cs"/>
          <w:rtl/>
        </w:rPr>
        <w:t xml:space="preserve">و در آخرين مرحله: </w:t>
      </w:r>
    </w:p>
    <w:p w:rsidR="000B40FF" w:rsidRDefault="000B40FF" w:rsidP="007246FB">
      <w:pPr>
        <w:pStyle w:val="a0"/>
        <w:widowControl/>
        <w:numPr>
          <w:ilvl w:val="0"/>
          <w:numId w:val="26"/>
        </w:numPr>
        <w:spacing w:line="480" w:lineRule="exact"/>
      </w:pPr>
      <w:r>
        <w:rPr>
          <w:rFonts w:hint="cs"/>
          <w:rtl/>
        </w:rPr>
        <w:t>آيا يادداشت خودكشي نوشته‌ايد؟</w:t>
      </w:r>
    </w:p>
    <w:p w:rsidR="000B40FF" w:rsidRPr="00A96119" w:rsidRDefault="000B40FF" w:rsidP="007246FB">
      <w:pPr>
        <w:pStyle w:val="a0"/>
        <w:widowControl/>
        <w:numPr>
          <w:ilvl w:val="0"/>
          <w:numId w:val="26"/>
        </w:numPr>
        <w:spacing w:line="480" w:lineRule="exact"/>
        <w:rPr>
          <w:rtl/>
        </w:rPr>
      </w:pPr>
      <w:r>
        <w:rPr>
          <w:rFonts w:hint="cs"/>
          <w:rtl/>
        </w:rPr>
        <w:t>آيا ترتيب امور را داده‌ايد؟</w:t>
      </w:r>
    </w:p>
    <w:p w:rsidR="000B40FF" w:rsidRDefault="000B40FF" w:rsidP="007246FB">
      <w:pPr>
        <w:pStyle w:val="a0"/>
        <w:spacing w:line="480" w:lineRule="exact"/>
        <w:rPr>
          <w:rtl/>
        </w:rPr>
      </w:pPr>
      <w:r>
        <w:rPr>
          <w:rFonts w:hint="cs"/>
          <w:rtl/>
        </w:rPr>
        <w:t>آيا همين الان فكر خودكشي را در ذهن داريد؟</w:t>
      </w:r>
    </w:p>
    <w:p w:rsidR="000B40FF" w:rsidRDefault="000B40FF" w:rsidP="007246FB">
      <w:pPr>
        <w:pStyle w:val="a0"/>
        <w:spacing w:line="480" w:lineRule="exact"/>
        <w:rPr>
          <w:rtl/>
        </w:rPr>
      </w:pPr>
      <w:r>
        <w:rPr>
          <w:rFonts w:hint="cs"/>
          <w:rtl/>
        </w:rPr>
        <w:t>در اينجا بايد از فوريت مسئله سئوال كنيد.</w:t>
      </w:r>
    </w:p>
    <w:p w:rsidR="000B40FF" w:rsidRDefault="000B40FF" w:rsidP="007246FB">
      <w:pPr>
        <w:pStyle w:val="a0"/>
        <w:spacing w:line="480" w:lineRule="exact"/>
        <w:rPr>
          <w:rtl/>
        </w:rPr>
      </w:pPr>
      <w:r>
        <w:rPr>
          <w:rFonts w:hint="cs"/>
          <w:rtl/>
        </w:rPr>
        <w:t>اگر در روزهاي آتي احساس كنيد كه فكر خودكشي شديدتر شد قول مي‌دهيد كه قبل از آسيب‌زدن به خود تلفني با كسي تماس بگيريد. يا فكر مي‌كنيد نتوانيد كمك بگيريد؟</w:t>
      </w:r>
    </w:p>
    <w:p w:rsidR="000B40FF" w:rsidRDefault="000B40FF" w:rsidP="007246FB">
      <w:pPr>
        <w:pStyle w:val="a0"/>
        <w:spacing w:line="480" w:lineRule="exact"/>
        <w:rPr>
          <w:rtl/>
        </w:rPr>
      </w:pPr>
    </w:p>
    <w:p w:rsidR="000B40FF" w:rsidRDefault="000B40FF" w:rsidP="007246FB">
      <w:pPr>
        <w:pStyle w:val="a0"/>
        <w:spacing w:line="480" w:lineRule="exact"/>
        <w:ind w:left="359" w:firstLine="0"/>
        <w:rPr>
          <w:rtl/>
        </w:rPr>
      </w:pPr>
    </w:p>
    <w:p w:rsidR="000B40FF" w:rsidRDefault="000B40FF" w:rsidP="007246FB">
      <w:pPr>
        <w:pStyle w:val="a0"/>
        <w:spacing w:line="480" w:lineRule="exact"/>
        <w:ind w:left="359" w:firstLine="0"/>
        <w:rPr>
          <w:rtl/>
        </w:rPr>
      </w:pPr>
    </w:p>
    <w:p w:rsidR="000B40FF" w:rsidRPr="00CB4594" w:rsidRDefault="000B40FF" w:rsidP="007246FB">
      <w:pPr>
        <w:ind w:left="-1234"/>
        <w:rPr>
          <w:rFonts w:cs="B Yagut"/>
          <w:rtl/>
        </w:rPr>
      </w:pPr>
      <w:r>
        <w:rPr>
          <w:rFonts w:cs="B Yagut" w:hint="cs"/>
          <w:rtl/>
        </w:rPr>
        <w:t xml:space="preserve">    </w:t>
      </w:r>
      <w:r w:rsidRPr="00CB4594">
        <w:rPr>
          <w:rFonts w:cs="B Yagut" w:hint="cs"/>
          <w:rtl/>
        </w:rPr>
        <w:t xml:space="preserve">    </w:t>
      </w:r>
      <w:r>
        <w:rPr>
          <w:rFonts w:cs="B Yagut" w:hint="cs"/>
          <w:rtl/>
        </w:rPr>
        <w:tab/>
      </w:r>
      <w:r>
        <w:rPr>
          <w:rFonts w:cs="B Yagut" w:hint="cs"/>
          <w:rtl/>
        </w:rPr>
        <w:tab/>
      </w:r>
      <w:r>
        <w:rPr>
          <w:rFonts w:cs="B Yagut" w:hint="cs"/>
          <w:rtl/>
        </w:rPr>
        <w:tab/>
        <w:t xml:space="preserve">      </w:t>
      </w:r>
      <w:r>
        <w:rPr>
          <w:rFonts w:cs="B Yagut" w:hint="cs"/>
          <w:rtl/>
        </w:rPr>
        <w:tab/>
        <w:t xml:space="preserve"> </w:t>
      </w:r>
    </w:p>
    <w:p w:rsidR="000B40FF" w:rsidRDefault="000B40FF" w:rsidP="007246FB">
      <w:pPr>
        <w:jc w:val="center"/>
        <w:rPr>
          <w:rFonts w:cs="B Yagut"/>
          <w:b/>
          <w:bCs/>
          <w:sz w:val="28"/>
          <w:szCs w:val="28"/>
          <w:rtl/>
        </w:rPr>
      </w:pPr>
      <w:r w:rsidRPr="00CB4594">
        <w:rPr>
          <w:rFonts w:cs="B Yagut" w:hint="cs"/>
          <w:rtl/>
        </w:rPr>
        <w:t xml:space="preserve"> </w:t>
      </w:r>
      <w:r w:rsidRPr="002D3CF5">
        <w:rPr>
          <w:rFonts w:cs="B Yagut" w:hint="cs"/>
          <w:b/>
          <w:bCs/>
          <w:sz w:val="28"/>
          <w:szCs w:val="28"/>
          <w:rtl/>
        </w:rPr>
        <w:t>الگوریتم</w:t>
      </w:r>
      <w:r>
        <w:rPr>
          <w:rFonts w:cs="B Yagut" w:hint="cs"/>
          <w:b/>
          <w:bCs/>
          <w:sz w:val="28"/>
          <w:szCs w:val="28"/>
          <w:rtl/>
        </w:rPr>
        <w:t xml:space="preserve"> 1-</w:t>
      </w:r>
      <w:r w:rsidRPr="002D3CF5">
        <w:rPr>
          <w:rFonts w:cs="B Yagut" w:hint="cs"/>
          <w:b/>
          <w:bCs/>
          <w:sz w:val="28"/>
          <w:szCs w:val="28"/>
          <w:rtl/>
        </w:rPr>
        <w:t xml:space="preserve"> تشخیص و مدیریت اختلالات افسردگی</w:t>
      </w:r>
    </w:p>
    <w:p w:rsidR="000B40FF" w:rsidRPr="003F2F80" w:rsidRDefault="000B40FF" w:rsidP="007246FB">
      <w:pPr>
        <w:jc w:val="center"/>
        <w:rPr>
          <w:rFonts w:cs="B Lotus"/>
          <w:b/>
          <w:bCs/>
          <w:sz w:val="18"/>
          <w:szCs w:val="18"/>
          <w:rtl/>
        </w:rPr>
      </w:pPr>
      <w:r>
        <w:rPr>
          <w:rFonts w:cs="B Lotus" w:hint="cs"/>
          <w:sz w:val="18"/>
          <w:szCs w:val="18"/>
          <w:rtl/>
        </w:rPr>
        <w:t>(</w:t>
      </w:r>
      <w:r w:rsidRPr="003F2F80">
        <w:rPr>
          <w:rFonts w:cs="B Lotus" w:hint="cs"/>
          <w:sz w:val="18"/>
          <w:szCs w:val="18"/>
          <w:rtl/>
        </w:rPr>
        <w:t xml:space="preserve">پروتکل شناسایی و درمان اختلالات افسردگی </w:t>
      </w:r>
      <w:r w:rsidRPr="003F2F80">
        <w:rPr>
          <w:rFonts w:cs="B Lotus" w:hint="cs"/>
          <w:b/>
          <w:bCs/>
          <w:sz w:val="18"/>
          <w:szCs w:val="18"/>
          <w:rtl/>
        </w:rPr>
        <w:t>آبان 1385 اداره سلامت روان دفتر  سلامت روانی اجتماعی معاونت سلامت وزارت بهداشت، درمان و آموزش پزشکی</w:t>
      </w:r>
      <w:r>
        <w:rPr>
          <w:rFonts w:cs="B Lotus" w:hint="cs"/>
          <w:b/>
          <w:bCs/>
          <w:sz w:val="18"/>
          <w:szCs w:val="18"/>
          <w:rtl/>
        </w:rPr>
        <w:t>)</w:t>
      </w:r>
    </w:p>
    <w:p w:rsidR="000B40FF" w:rsidRDefault="00F76411" w:rsidP="007246FB">
      <w:pPr>
        <w:ind w:left="-1085"/>
        <w:rPr>
          <w:rFonts w:cs="B Lotus"/>
          <w:b/>
          <w:bCs/>
          <w:sz w:val="28"/>
          <w:szCs w:val="28"/>
          <w:rtl/>
          <w:lang w:bidi="fa-IR"/>
        </w:rPr>
      </w:pPr>
      <w:r>
        <w:rPr>
          <w:noProof/>
        </w:rPr>
        <w:drawing>
          <wp:inline distT="0" distB="0" distL="0" distR="0">
            <wp:extent cx="5647690" cy="6972300"/>
            <wp:effectExtent l="0" t="0" r="0" b="0"/>
            <wp:docPr id="108" name="Organization Chart 10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0B40FF" w:rsidRDefault="00F76411" w:rsidP="007246FB">
      <w:pPr>
        <w:ind w:left="-1985"/>
        <w:rPr>
          <w:rFonts w:cs="B Lotus"/>
          <w:b/>
          <w:bCs/>
          <w:sz w:val="28"/>
          <w:szCs w:val="28"/>
          <w:lang w:bidi="fa-IR"/>
        </w:rPr>
      </w:pPr>
      <w:r>
        <w:rPr>
          <w:rFonts w:cs="B Lotus"/>
          <w:b/>
          <w:bCs/>
          <w:noProof/>
          <w:sz w:val="28"/>
          <w:szCs w:val="28"/>
        </w:rPr>
        <w:drawing>
          <wp:inline distT="0" distB="0" distL="0" distR="0">
            <wp:extent cx="7420610" cy="8231505"/>
            <wp:effectExtent l="0" t="0" r="0" b="0"/>
            <wp:docPr id="41" name="Organization Chart 4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0B40FF" w:rsidRDefault="007D6ED1" w:rsidP="007246FB">
      <w:pPr>
        <w:ind w:left="360"/>
        <w:rPr>
          <w:rFonts w:cs="B Lotus"/>
          <w:b/>
          <w:bCs/>
          <w:sz w:val="28"/>
          <w:szCs w:val="28"/>
          <w:lang w:bidi="fa-IR"/>
        </w:rPr>
      </w:pPr>
      <w:r>
        <w:rPr>
          <w:rFonts w:cs="B Lotus"/>
          <w:b/>
          <w:bCs/>
          <w:sz w:val="28"/>
          <w:szCs w:val="28"/>
          <w:lang w:bidi="fa-IR"/>
        </w:rPr>
      </w:r>
      <w:r>
        <w:rPr>
          <w:rFonts w:cs="B Lotus"/>
          <w:b/>
          <w:bCs/>
          <w:sz w:val="28"/>
          <w:szCs w:val="28"/>
          <w:lang w:bidi="fa-IR"/>
        </w:rPr>
        <w:pict>
          <v:group id="_x0000_s1026" editas="orgchart" style="width:504.5pt;height:531pt;mso-position-horizontal-relative:char;mso-position-vertical-relative:line" coordorigin="-202,1547" coordsize="10086,10620">
            <o:lock v:ext="edit" aspectratio="t"/>
            <o:diagram v:ext="edit" dgmstyle="0" dgmscalex="47258" dgmscaley="74380" dgmfontsize="8" constrainbounds="0,0,0,0" autoformat="t">
              <o:relationtable v:ext="edit">
                <o:rel v:ext="edit" idsrc="#_s1045" iddest="#_s1045"/>
                <o:rel v:ext="edit" idsrc="#_s1046" iddest="#_s1045" idcntr="#_s1044"/>
                <o:rel v:ext="edit" idsrc="#_s1047" iddest="#_s1045" idcntr="#_s1043"/>
                <o:rel v:ext="edit" idsrc="#_s1049" iddest="#_s1046" idcntr="#_s1041"/>
                <o:rel v:ext="edit" idsrc="#_s1048" iddest="#_s1047" idcntr="#_s1042"/>
                <o:rel v:ext="edit" idsrc="#_s1054" iddest="#_s1049" idcntr="#_s1037"/>
                <o:rel v:ext="edit" idsrc="#_s1050" iddest="#_s1048" idcntr="#_s1040"/>
                <o:rel v:ext="edit" idsrc="#_s1055" iddest="#_s1054" idcntr="#_s1036"/>
                <o:rel v:ext="edit" idsrc="#_s1056" iddest="#_s1054" idcntr="#_s1035"/>
                <o:rel v:ext="edit" idsrc="#_s1051" iddest="#_s1050" idcntr="#_s1039"/>
                <o:rel v:ext="edit" idsrc="#_s1052" iddest="#_s1050" idcntr="#_s1038"/>
                <o:rel v:ext="edit" idsrc="#_s1058" iddest="#_s1055" idcntr="#_s1033"/>
                <o:rel v:ext="edit" idsrc="#_s1057" iddest="#_s1056" idcntr="#_s1034"/>
                <o:rel v:ext="edit" idsrc="#_s1062" iddest="#_s1058" idcntr="#_s1029"/>
                <o:rel v:ext="edit" idsrc="#_s1059" iddest="#_s1057" idcntr="#_s1032"/>
                <o:rel v:ext="edit" idsrc="#_s1060" iddest="#_s1059" idcntr="#_s1031"/>
                <o:rel v:ext="edit" idsrc="#_s1061" iddest="#_s1059" idcntr="#_s1030"/>
                <o:rel v:ext="edit" idsrc="#_s1063" iddest="#_s1061" idcntr="#_s1028"/>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02;top:1547;width:10086;height:10620" o:preferrelative="f">
              <v:fill o:detectmouseclick="t"/>
              <v:path o:extrusionok="t" o:connecttype="none"/>
              <o:lock v:ext="edit" text="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28" o:spid="_x0000_s1028" type="#_x0000_t34" style="position:absolute;left:3693;top:11144;width:409;height:1;rotation:270;flip:x" o:connectortype="elbow" adj="9506,258098400,-205966" strokeweight="2.25pt"/>
            <v:shapetype id="_x0000_t32" coordsize="21600,21600" o:spt="32" o:oned="t" path="m,l21600,21600e" filled="f">
              <v:path arrowok="t" fillok="f" o:connecttype="none"/>
              <o:lock v:ext="edit" shapetype="t"/>
            </v:shapetype>
            <v:shape id="_s1029" o:spid="_x0000_s1029" type="#_x0000_t32" style="position:absolute;left:375;top:8693;width:409;height:1;rotation:270" o:connectortype="elbow" adj="-30578,-1,-30578" strokeweight="2.25pt"/>
            <v:shape id="_s1030" o:spid="_x0000_s1030" type="#_x0000_t34" style="position:absolute;left:3237;top:9465;width:409;height:910;rotation:270;flip:x" o:connectortype="elbow" adj="9506,254268,-205913" strokeweight="2.25pt"/>
            <v:shape id="_s1031" o:spid="_x0000_s1031" type="#_x0000_t34" style="position:absolute;left:2327;top:9465;width:409;height:910;rotation:270" o:connectortype="elbow" adj="9506,-254548,-109743" strokeweight="2.25pt"/>
            <v:shape id="_s1032" o:spid="_x0000_s1032" type="#_x0000_t32" style="position:absolute;left:2783;top:8693;width:409;height:1;rotation:270" o:connectortype="elbow" adj="-157801,-1,-157801" strokeweight="2.25pt"/>
            <v:shape id="_s1033" o:spid="_x0000_s1033" type="#_x0000_t32" style="position:absolute;left:373;top:7469;width:411;height:0;rotation:270" o:connectortype="elbow" adj="-30429,-1,-30429" strokeweight="2.25pt"/>
            <v:shape id="_s1034" o:spid="_x0000_s1034" type="#_x0000_t32" style="position:absolute;left:2782;top:7468;width:411;height:1;rotation:270" o:connectortype="elbow" adj="-157034,-1,-157034" strokeweight="2.25pt"/>
            <v:shape id="_s1035" o:spid="_x0000_s1035" type="#_x0000_t34" style="position:absolute;left:2180;top:5640;width:409;height:1205;rotation:270;flip:x" o:connectortype="elbow" adj="9506,126320,-157801" strokeweight="2.25pt"/>
            <v:shape id="_s1036" o:spid="_x0000_s1036" type="#_x0000_t34" style="position:absolute;left:976;top:5641;width:409;height:1203;rotation:270" o:connectortype="elbow" adj="9506,-126425,-30578" strokeweight="2.25pt"/>
            <v:shapetype id="_x0000_t33" coordsize="21600,21600" o:spt="33" o:oned="t" path="m,l21600,r,21600e" filled="f">
              <v:stroke joinstyle="miter"/>
              <v:path arrowok="t" fillok="f" o:connecttype="none"/>
              <o:lock v:ext="edit" shapetype="t"/>
            </v:shapetype>
            <v:shape id="_s1037" o:spid="_x0000_s1037" type="#_x0000_t33" style="position:absolute;left:2601;top:4816;width:3770;height:816;flip:y" o:connectortype="elbow" adj="-14900,164965,-14900" strokeweight="2.25pt"/>
            <v:shape id="_s1038" o:spid="_x0000_s1038" type="#_x0000_t34" style="position:absolute;left:8443;top:5786;width:412;height:909;rotation:270;flip:x" o:connectortype="elbow" adj="9437,167269,-477454" strokeweight="2.25pt"/>
            <v:shape id="_s1039" o:spid="_x0000_s1039" type="#_x0000_t34" style="position:absolute;left:7533;top:5785;width:412;height:911;rotation:270" o:connectortype="elbow" adj="9437,-167086,-381984" strokeweight="2.25pt"/>
            <v:shape id="_s1040" o:spid="_x0000_s1040" type="#_x0000_t32" style="position:absolute;left:7990;top:5020;width:409;height:1;rotation:270" o:connectortype="elbow" adj="-432898,-1,-432898" strokeweight="2.25pt"/>
            <v:shape id="_s1041" o:spid="_x0000_s1041" type="#_x0000_t32" style="position:absolute;left:6167;top:3793;width:409;height:1;rotation:270" o:connectortype="elbow" adj="-336622,-1,-336622" strokeweight="2.25pt"/>
            <v:shape id="_s1042" o:spid="_x0000_s1042" type="#_x0000_t32" style="position:absolute;left:7990;top:3793;width:409;height:1;rotation:270" o:connectortype="elbow" adj="-432898,-1,-432898" strokeweight="2.25pt"/>
            <v:shape id="_s1043" o:spid="_x0000_s1043" type="#_x0000_t34" style="position:absolute;left:7533;top:2115;width:409;height:912;rotation:270;flip:x" o:connectortype="elbow" adj="9506,79934,-432898" strokeweight="2.25pt"/>
            <v:shape id="_s1044" o:spid="_x0000_s1044" type="#_x0000_t34" style="position:absolute;left:6622;top:2115;width:409;height:911;rotation:270" o:connectortype="elbow" adj="9506,-80022,-336622" strokeweight="2.25pt"/>
            <v:roundrect id="_s1045" o:spid="_x0000_s1045" style="position:absolute;left:6492;top:1547;width:1580;height:819;v-text-anchor:middle" arcsize="10923f" o:dgmlayout="0" o:dgmnodekind="1" fillcolor="#bbe0e3">
              <v:textbox style="mso-next-textbox:#_s1045" inset="0,0,0,0">
                <w:txbxContent>
                  <w:p w:rsidR="000B40FF" w:rsidRPr="00671293" w:rsidRDefault="000B40FF" w:rsidP="00582C13">
                    <w:pPr>
                      <w:jc w:val="center"/>
                      <w:rPr>
                        <w:rFonts w:cs="B Mitra"/>
                        <w:b/>
                        <w:bCs/>
                        <w:sz w:val="18"/>
                        <w:szCs w:val="18"/>
                      </w:rPr>
                    </w:pPr>
                    <w:r w:rsidRPr="00671293">
                      <w:rPr>
                        <w:rFonts w:cs="B Mitra" w:hint="cs"/>
                        <w:b/>
                        <w:bCs/>
                        <w:sz w:val="18"/>
                        <w:szCs w:val="18"/>
                        <w:rtl/>
                      </w:rPr>
                      <w:t>عوارض دارویی فلوکستین</w:t>
                    </w:r>
                  </w:p>
                  <w:p w:rsidR="000B40FF" w:rsidRPr="00671293" w:rsidRDefault="000B40FF" w:rsidP="00582C13">
                    <w:pPr>
                      <w:jc w:val="center"/>
                      <w:rPr>
                        <w:sz w:val="14"/>
                        <w:szCs w:val="14"/>
                      </w:rPr>
                    </w:pPr>
                  </w:p>
                </w:txbxContent>
              </v:textbox>
            </v:roundrect>
            <v:roundrect id="_s1046" o:spid="_x0000_s1046" style="position:absolute;left:5590;top:2775;width:1563;height:814;v-text-anchor:middle" arcsize="10923f" o:dgmlayout="0" o:dgmnodekind="0" fillcolor="#bbe0e3">
              <v:textbox style="mso-next-textbox:#_s1046" inset="0,0,0,0">
                <w:txbxContent>
                  <w:p w:rsidR="000B40FF" w:rsidRPr="00671293" w:rsidRDefault="000B40FF" w:rsidP="00582C13">
                    <w:pPr>
                      <w:jc w:val="center"/>
                      <w:rPr>
                        <w:rFonts w:cs="B Mitra"/>
                        <w:sz w:val="11"/>
                        <w:szCs w:val="11"/>
                        <w:rtl/>
                      </w:rPr>
                    </w:pPr>
                    <w:r w:rsidRPr="00671293">
                      <w:rPr>
                        <w:rFonts w:cs="B Mitra" w:hint="cs"/>
                        <w:sz w:val="16"/>
                        <w:szCs w:val="16"/>
                        <w:rtl/>
                      </w:rPr>
                      <w:t>شدید و غیرقابل تحمل</w:t>
                    </w:r>
                  </w:p>
                  <w:p w:rsidR="000B40FF" w:rsidRPr="00671293" w:rsidRDefault="000B40FF" w:rsidP="00582C13">
                    <w:pPr>
                      <w:jc w:val="center"/>
                      <w:rPr>
                        <w:rFonts w:cs="B Mitra"/>
                        <w:sz w:val="11"/>
                        <w:szCs w:val="11"/>
                      </w:rPr>
                    </w:pPr>
                  </w:p>
                </w:txbxContent>
              </v:textbox>
            </v:roundrect>
            <v:roundrect id="_s1047" o:spid="_x0000_s1047" style="position:absolute;left:7412;top:2775;width:1563;height:814;v-text-anchor:middle" arcsize="10923f" o:dgmlayout="0" o:dgmnodekind="0" fillcolor="#bbe0e3">
              <v:textbox style="mso-next-textbox:#_s1047" inset="0,0,0,0">
                <w:txbxContent>
                  <w:p w:rsidR="000B40FF" w:rsidRPr="00671293" w:rsidRDefault="000B40FF" w:rsidP="00582C13">
                    <w:pPr>
                      <w:jc w:val="center"/>
                      <w:rPr>
                        <w:rFonts w:cs="B Mitra"/>
                        <w:sz w:val="16"/>
                        <w:szCs w:val="16"/>
                      </w:rPr>
                    </w:pPr>
                    <w:r w:rsidRPr="00671293">
                      <w:rPr>
                        <w:rFonts w:cs="B Mitra" w:hint="cs"/>
                        <w:sz w:val="16"/>
                        <w:szCs w:val="16"/>
                        <w:rtl/>
                      </w:rPr>
                      <w:t>خفیف تا متوسط</w:t>
                    </w:r>
                  </w:p>
                </w:txbxContent>
              </v:textbox>
            </v:roundrect>
            <v:roundrect id="_s1048" o:spid="_x0000_s1048" style="position:absolute;left:7412;top:3998;width:1563;height:818;v-text-anchor:middle" arcsize="10923f" o:dgmlayout="0" o:dgmnodekind="0" o:dgmlayoutmru="0" fillcolor="#bbe0e3">
              <v:textbox style="mso-next-textbox:#_s1048" inset="0,0,0,0">
                <w:txbxContent>
                  <w:p w:rsidR="000B40FF" w:rsidRPr="00671293" w:rsidRDefault="000B40FF" w:rsidP="00582C13">
                    <w:pPr>
                      <w:rPr>
                        <w:rFonts w:cs="B Mitra"/>
                        <w:sz w:val="12"/>
                        <w:szCs w:val="12"/>
                      </w:rPr>
                    </w:pPr>
                    <w:r w:rsidRPr="00671293">
                      <w:rPr>
                        <w:rFonts w:cs="B Mitra" w:hint="cs"/>
                        <w:sz w:val="12"/>
                        <w:szCs w:val="12"/>
                        <w:rtl/>
                      </w:rPr>
                      <w:t>اطمینان بخشی از کاهش عوارض با ادامه مصرف + کاهش دوز به نصف و افزایش تدریجی پس از یک هفته</w:t>
                    </w:r>
                  </w:p>
                  <w:p w:rsidR="000B40FF" w:rsidRPr="00671293" w:rsidRDefault="000B40FF" w:rsidP="00582C13">
                    <w:pPr>
                      <w:jc w:val="center"/>
                      <w:rPr>
                        <w:rFonts w:cs="B Mitra"/>
                        <w:sz w:val="12"/>
                        <w:szCs w:val="12"/>
                      </w:rPr>
                    </w:pPr>
                  </w:p>
                </w:txbxContent>
              </v:textbox>
            </v:roundrect>
            <v:roundrect id="_s1049" o:spid="_x0000_s1049" style="position:absolute;left:5590;top:3998;width:1563;height:818;v-text-anchor:middle" arcsize="10923f" o:dgmlayout="3" o:dgmnodekind="0" o:dgmlayoutmru="3" fillcolor="#bbe0e3">
              <v:textbox style="mso-next-textbox:#_s1049" inset="0,0,0,0">
                <w:txbxContent>
                  <w:p w:rsidR="000B40FF" w:rsidRPr="00671293" w:rsidRDefault="000B40FF" w:rsidP="00582C13">
                    <w:pPr>
                      <w:jc w:val="center"/>
                      <w:rPr>
                        <w:rFonts w:cs="B Mitra"/>
                        <w:sz w:val="16"/>
                        <w:szCs w:val="16"/>
                      </w:rPr>
                    </w:pPr>
                    <w:r w:rsidRPr="00671293">
                      <w:rPr>
                        <w:rFonts w:cs="B Mitra" w:hint="cs"/>
                        <w:sz w:val="16"/>
                        <w:szCs w:val="16"/>
                        <w:rtl/>
                      </w:rPr>
                      <w:t>تغییر دارو ، قطع دارو و شروع نورتریپتلین یک قرص شب</w:t>
                    </w:r>
                  </w:p>
                </w:txbxContent>
              </v:textbox>
            </v:roundrect>
            <v:roundrect id="_s1050" o:spid="_x0000_s1050" style="position:absolute;left:6849;top:5225;width:2689;height:810;v-text-anchor:middle" arcsize="10923f" o:dgmlayout="0" o:dgmnodekind="0" fillcolor="#bbe0e3">
              <v:textbox style="mso-next-textbox:#_s1050" inset="0,0,0,0">
                <w:txbxContent>
                  <w:p w:rsidR="000B40FF" w:rsidRPr="00E5216D" w:rsidRDefault="000B40FF" w:rsidP="00582C13">
                    <w:pPr>
                      <w:numPr>
                        <w:ilvl w:val="0"/>
                        <w:numId w:val="8"/>
                      </w:numPr>
                      <w:tabs>
                        <w:tab w:val="clear" w:pos="720"/>
                        <w:tab w:val="num" w:pos="253"/>
                        <w:tab w:val="num" w:pos="360"/>
                      </w:tabs>
                      <w:ind w:left="253" w:hanging="180"/>
                      <w:rPr>
                        <w:b/>
                        <w:bCs/>
                        <w:sz w:val="9"/>
                        <w:szCs w:val="9"/>
                        <w:rtl/>
                      </w:rPr>
                    </w:pPr>
                    <w:r w:rsidRPr="00E5216D">
                      <w:rPr>
                        <w:rFonts w:cs="B Yagut" w:hint="cs"/>
                        <w:b/>
                        <w:bCs/>
                        <w:sz w:val="9"/>
                        <w:szCs w:val="9"/>
                        <w:rtl/>
                      </w:rPr>
                      <w:t>ادامه عارضه گوارشی : توصیه به مصرف همزمان با غذا</w:t>
                    </w:r>
                  </w:p>
                  <w:p w:rsidR="000B40FF" w:rsidRPr="00E5216D" w:rsidRDefault="000B40FF" w:rsidP="00582C13">
                    <w:pPr>
                      <w:numPr>
                        <w:ilvl w:val="0"/>
                        <w:numId w:val="8"/>
                      </w:numPr>
                      <w:tabs>
                        <w:tab w:val="clear" w:pos="720"/>
                        <w:tab w:val="num" w:pos="253"/>
                        <w:tab w:val="num" w:pos="360"/>
                      </w:tabs>
                      <w:ind w:left="253" w:hanging="180"/>
                      <w:rPr>
                        <w:b/>
                        <w:bCs/>
                        <w:sz w:val="9"/>
                        <w:szCs w:val="9"/>
                      </w:rPr>
                    </w:pPr>
                    <w:r w:rsidRPr="00E5216D">
                      <w:rPr>
                        <w:rFonts w:cs="B Yagut" w:hint="cs"/>
                        <w:b/>
                        <w:bCs/>
                        <w:sz w:val="9"/>
                        <w:szCs w:val="9"/>
                        <w:rtl/>
                      </w:rPr>
                      <w:t>ادامه اضطراب: افزودن کلردیازپوکساید</w:t>
                    </w:r>
                  </w:p>
                  <w:p w:rsidR="000B40FF" w:rsidRPr="00E5216D" w:rsidRDefault="000B40FF" w:rsidP="00582C13">
                    <w:pPr>
                      <w:numPr>
                        <w:ilvl w:val="0"/>
                        <w:numId w:val="8"/>
                      </w:numPr>
                      <w:tabs>
                        <w:tab w:val="clear" w:pos="720"/>
                        <w:tab w:val="num" w:pos="253"/>
                        <w:tab w:val="num" w:pos="360"/>
                      </w:tabs>
                      <w:ind w:left="253" w:hanging="180"/>
                      <w:rPr>
                        <w:b/>
                        <w:bCs/>
                        <w:sz w:val="9"/>
                        <w:szCs w:val="9"/>
                      </w:rPr>
                    </w:pPr>
                    <w:r w:rsidRPr="00E5216D">
                      <w:rPr>
                        <w:rFonts w:cs="B Yagut" w:hint="cs"/>
                        <w:b/>
                        <w:bCs/>
                        <w:sz w:val="9"/>
                        <w:szCs w:val="9"/>
                        <w:rtl/>
                      </w:rPr>
                      <w:t>5 تا 10 میلی گرم در روز و قطع تدریجی پس از یکماه</w:t>
                    </w:r>
                  </w:p>
                  <w:p w:rsidR="000B40FF" w:rsidRPr="00E5216D" w:rsidRDefault="000B40FF" w:rsidP="00582C13">
                    <w:pPr>
                      <w:numPr>
                        <w:ilvl w:val="0"/>
                        <w:numId w:val="8"/>
                      </w:numPr>
                      <w:tabs>
                        <w:tab w:val="clear" w:pos="720"/>
                        <w:tab w:val="num" w:pos="253"/>
                        <w:tab w:val="num" w:pos="360"/>
                      </w:tabs>
                      <w:ind w:left="253" w:hanging="180"/>
                      <w:rPr>
                        <w:b/>
                        <w:bCs/>
                        <w:sz w:val="11"/>
                        <w:szCs w:val="11"/>
                      </w:rPr>
                    </w:pPr>
                    <w:r w:rsidRPr="00E5216D">
                      <w:rPr>
                        <w:rFonts w:cs="B Yagut" w:hint="cs"/>
                        <w:b/>
                        <w:bCs/>
                        <w:sz w:val="11"/>
                        <w:szCs w:val="11"/>
                        <w:rtl/>
                      </w:rPr>
                      <w:t>ادامه خواب آلودگی : مصرف دارو هنگام شب</w:t>
                    </w:r>
                  </w:p>
                  <w:p w:rsidR="000B40FF" w:rsidRPr="00E5216D" w:rsidRDefault="000B40FF" w:rsidP="00582C13">
                    <w:pPr>
                      <w:jc w:val="center"/>
                      <w:rPr>
                        <w:rFonts w:cs="B Mitra"/>
                        <w:b/>
                        <w:bCs/>
                        <w:sz w:val="11"/>
                        <w:szCs w:val="11"/>
                      </w:rPr>
                    </w:pPr>
                  </w:p>
                </w:txbxContent>
              </v:textbox>
            </v:roundrect>
            <v:roundrect id="_s1051" o:spid="_x0000_s1051" style="position:absolute;left:6502;top:6447;width:1561;height:818;v-text-anchor:middle" arcsize="10923f" o:dgmlayout="2" o:dgmnodekind="0" fillcolor="#bbe0e3">
              <v:textbox style="mso-next-textbox:#_s1051" inset="0,0,0,0">
                <w:txbxContent>
                  <w:p w:rsidR="000B40FF" w:rsidRPr="00671293" w:rsidRDefault="000B40FF" w:rsidP="00582C13">
                    <w:pPr>
                      <w:jc w:val="center"/>
                      <w:rPr>
                        <w:rFonts w:cs="B Mitra"/>
                        <w:sz w:val="15"/>
                        <w:szCs w:val="15"/>
                      </w:rPr>
                    </w:pPr>
                    <w:r w:rsidRPr="00671293">
                      <w:rPr>
                        <w:rFonts w:cs="B Mitra" w:hint="cs"/>
                        <w:sz w:val="18"/>
                        <w:szCs w:val="18"/>
                        <w:rtl/>
                      </w:rPr>
                      <w:t>ادامه عوارض ذارویی</w:t>
                    </w:r>
                  </w:p>
                </w:txbxContent>
              </v:textbox>
            </v:roundrect>
            <v:roundrect id="_s1052" o:spid="_x0000_s1052" style="position:absolute;left:8322;top:6447;width:1562;height:818;v-text-anchor:middle" arcsize="10923f" o:dgmlayout="2" o:dgmnodekind="0" fillcolor="#bbe0e3">
              <v:textbox style="mso-next-textbox:#_s1052" inset="0,0,0,0">
                <w:txbxContent>
                  <w:p w:rsidR="000B40FF" w:rsidRPr="00671293" w:rsidRDefault="000B40FF" w:rsidP="00582C13">
                    <w:pPr>
                      <w:jc w:val="center"/>
                      <w:rPr>
                        <w:rFonts w:cs="B Mitra"/>
                        <w:sz w:val="15"/>
                        <w:szCs w:val="15"/>
                      </w:rPr>
                    </w:pPr>
                    <w:r w:rsidRPr="00671293">
                      <w:rPr>
                        <w:rFonts w:cs="B Mitra" w:hint="cs"/>
                        <w:sz w:val="18"/>
                        <w:szCs w:val="18"/>
                        <w:rtl/>
                      </w:rPr>
                      <w:t>رفع عوارض</w:t>
                    </w:r>
                  </w:p>
                </w:txbxContent>
              </v:textbox>
            </v:roundrect>
            <v:line id="_x0000_s1053" style="position:absolute;flip:x y" from="6275,4967" to="6902,6407" strokeweight="2.25pt">
              <v:stroke endarrow="block"/>
            </v:line>
            <v:roundrect id="_s1054" o:spid="_x0000_s1054" style="position:absolute;left:964;top:5225;width:1637;height:813;v-text-anchor:middle" arcsize="10923f" o:dgmlayout="0" o:dgmnodekind="0" o:dgmlayoutmru="0" fillcolor="#bbe0e3">
              <v:textbox style="mso-next-textbox:#_s1054" inset="0,0,0,0">
                <w:txbxContent>
                  <w:p w:rsidR="000B40FF" w:rsidRPr="00671293" w:rsidRDefault="000B40FF" w:rsidP="00582C13">
                    <w:pPr>
                      <w:jc w:val="center"/>
                      <w:rPr>
                        <w:rFonts w:cs="B Mitra"/>
                        <w:sz w:val="16"/>
                        <w:szCs w:val="16"/>
                      </w:rPr>
                    </w:pPr>
                    <w:r w:rsidRPr="00671293">
                      <w:rPr>
                        <w:rFonts w:cs="B Mitra" w:hint="cs"/>
                        <w:sz w:val="16"/>
                        <w:szCs w:val="16"/>
                        <w:rtl/>
                      </w:rPr>
                      <w:t>3روز بعد 2 قرص شب (50 میلی گرم)</w:t>
                    </w:r>
                    <w:r>
                      <w:rPr>
                        <w:rFonts w:cs="B Mitra" w:hint="cs"/>
                        <w:sz w:val="16"/>
                        <w:szCs w:val="16"/>
                        <w:rtl/>
                      </w:rPr>
                      <w:t xml:space="preserve"> سه روز بعد به 75 میلی گرم افزایش یابد</w:t>
                    </w:r>
                  </w:p>
                </w:txbxContent>
              </v:textbox>
            </v:roundrect>
            <v:roundrect id="_s1055" o:spid="_x0000_s1055" style="position:absolute;left:-202;top:6447;width:1561;height:816;v-text-anchor:middle" arcsize="10923f" o:dgmlayout="0" o:dgmnodekind="0" o:dgmlayoutmru="0" fillcolor="#bbe0e3">
              <v:textbox style="mso-next-textbox:#_s1055" inset="0,0,0,0">
                <w:txbxContent>
                  <w:p w:rsidR="000B40FF" w:rsidRPr="00671293" w:rsidRDefault="000B40FF" w:rsidP="003210DB">
                    <w:pPr>
                      <w:ind w:right="567"/>
                      <w:jc w:val="center"/>
                      <w:rPr>
                        <w:rFonts w:cs="B Mitra"/>
                        <w:sz w:val="16"/>
                        <w:szCs w:val="16"/>
                      </w:rPr>
                    </w:pPr>
                    <w:r w:rsidRPr="00671293">
                      <w:rPr>
                        <w:rFonts w:cs="B Mitra" w:hint="cs"/>
                        <w:sz w:val="16"/>
                        <w:szCs w:val="16"/>
                        <w:rtl/>
                      </w:rPr>
                      <w:t>بدون عارضه یا با عارضه کم: ادامه درمان بر طبق الگوريتم دارويي</w:t>
                    </w:r>
                  </w:p>
                </w:txbxContent>
              </v:textbox>
            </v:roundrect>
            <v:roundrect id="_s1056" o:spid="_x0000_s1056" style="position:absolute;left:2206;top:6447;width:1561;height:816;v-text-anchor:middle" arcsize="10923f" o:dgmlayout="0" o:dgmnodekind="0" o:dgmlayoutmru="0" fillcolor="#bbe0e3">
              <v:textbox style="mso-next-textbox:#_s1056" inset="0,0,0,0">
                <w:txbxContent>
                  <w:p w:rsidR="000B40FF" w:rsidRPr="00671293" w:rsidRDefault="000B40FF" w:rsidP="00582C13">
                    <w:pPr>
                      <w:jc w:val="center"/>
                      <w:rPr>
                        <w:rFonts w:cs="B Mitra"/>
                        <w:sz w:val="14"/>
                        <w:szCs w:val="14"/>
                      </w:rPr>
                    </w:pPr>
                    <w:r w:rsidRPr="00671293">
                      <w:rPr>
                        <w:rFonts w:cs="B Mitra" w:hint="cs"/>
                        <w:sz w:val="16"/>
                        <w:szCs w:val="16"/>
                        <w:rtl/>
                      </w:rPr>
                      <w:t>عوارض نورتریپتیلین</w:t>
                    </w:r>
                  </w:p>
                </w:txbxContent>
              </v:textbox>
            </v:roundrect>
            <v:roundrect id="_s1057" o:spid="_x0000_s1057" style="position:absolute;left:2206;top:7674;width:1561;height:815;v-text-anchor:middle" arcsize="10923f" o:dgmlayout="0" o:dgmnodekind="0" o:dgmlayoutmru="0" fillcolor="#bbe0e3">
              <v:textbox style="mso-next-textbox:#_s1057" inset="0,0,0,0">
                <w:txbxContent>
                  <w:p w:rsidR="000B40FF" w:rsidRPr="00671293" w:rsidRDefault="000B40FF" w:rsidP="00582C13">
                    <w:pPr>
                      <w:jc w:val="center"/>
                      <w:rPr>
                        <w:rFonts w:cs="B Mitra"/>
                        <w:sz w:val="11"/>
                        <w:szCs w:val="11"/>
                      </w:rPr>
                    </w:pPr>
                    <w:r w:rsidRPr="00671293">
                      <w:rPr>
                        <w:rFonts w:cs="B Mitra" w:hint="cs"/>
                        <w:sz w:val="16"/>
                        <w:szCs w:val="16"/>
                        <w:rtl/>
                      </w:rPr>
                      <w:t>خفیف تا متوسط</w:t>
                    </w:r>
                  </w:p>
                </w:txbxContent>
              </v:textbox>
            </v:roundrect>
            <v:roundrect id="_s1058" o:spid="_x0000_s1058" style="position:absolute;left:-202;top:7674;width:1561;height:815;v-text-anchor:middle" arcsize="10923f" o:dgmlayout="0" o:dgmnodekind="0" o:dgmlayoutmru="0" fillcolor="#bbe0e3">
              <v:textbox style="mso-next-textbox:#_s1058" inset="0,0,0,0">
                <w:txbxContent>
                  <w:p w:rsidR="000B40FF" w:rsidRPr="00671293" w:rsidRDefault="000B40FF" w:rsidP="00582C13">
                    <w:pPr>
                      <w:jc w:val="center"/>
                      <w:rPr>
                        <w:rFonts w:cs="B Mitra"/>
                        <w:sz w:val="11"/>
                        <w:szCs w:val="11"/>
                      </w:rPr>
                    </w:pPr>
                    <w:r w:rsidRPr="00671293">
                      <w:rPr>
                        <w:rFonts w:cs="B Mitra" w:hint="cs"/>
                        <w:sz w:val="16"/>
                        <w:szCs w:val="16"/>
                        <w:rtl/>
                      </w:rPr>
                      <w:t>شدید و غیر قابل تحمل</w:t>
                    </w:r>
                  </w:p>
                </w:txbxContent>
              </v:textbox>
            </v:roundrect>
            <v:roundrect id="_s1059" o:spid="_x0000_s1059" style="position:absolute;left:1618;top:8898;width:2737;height:817;v-text-anchor:middle" arcsize="10923f" o:dgmlayout="0" o:dgmnodekind="0" o:dgmlayoutmru="0" fillcolor="#bbe0e3">
              <v:textbox style="mso-next-textbox:#_s1059" inset="0,0,0,0">
                <w:txbxContent>
                  <w:p w:rsidR="000B40FF" w:rsidRPr="00671293" w:rsidRDefault="000B40FF" w:rsidP="00582C13">
                    <w:pPr>
                      <w:jc w:val="center"/>
                      <w:rPr>
                        <w:rFonts w:cs="B Mitra"/>
                        <w:sz w:val="16"/>
                        <w:szCs w:val="16"/>
                      </w:rPr>
                    </w:pPr>
                    <w:r w:rsidRPr="00671293">
                      <w:rPr>
                        <w:rFonts w:cs="B Mitra" w:hint="cs"/>
                        <w:sz w:val="16"/>
                        <w:szCs w:val="16"/>
                        <w:rtl/>
                      </w:rPr>
                      <w:t>اطمینان بخشی از کاهش عوارض با ادامه مصرف+کاهش  دوز به نصف و افزایش تدریجی  پس از یک هفته</w:t>
                    </w:r>
                  </w:p>
                </w:txbxContent>
              </v:textbox>
            </v:roundrect>
            <v:roundrect id="_s1060" o:spid="_x0000_s1060" style="position:absolute;left:1296;top:10124;width:1562;height:815;v-text-anchor:middle" arcsize="10923f" o:dgmlayout="2" o:dgmnodekind="0" fillcolor="#bbe0e3">
              <v:textbox style="mso-next-textbox:#_s1060" inset="0,0,0,0">
                <w:txbxContent>
                  <w:p w:rsidR="000B40FF" w:rsidRPr="00671293" w:rsidRDefault="000B40FF" w:rsidP="00582C13">
                    <w:pPr>
                      <w:jc w:val="center"/>
                      <w:rPr>
                        <w:rFonts w:cs="B Mitra"/>
                        <w:sz w:val="16"/>
                        <w:szCs w:val="16"/>
                      </w:rPr>
                    </w:pPr>
                    <w:r w:rsidRPr="00671293">
                      <w:rPr>
                        <w:rFonts w:cs="B Mitra" w:hint="cs"/>
                        <w:sz w:val="16"/>
                        <w:szCs w:val="16"/>
                        <w:rtl/>
                      </w:rPr>
                      <w:t>ادامه عوارض دارویی</w:t>
                    </w:r>
                  </w:p>
                </w:txbxContent>
              </v:textbox>
            </v:roundrect>
            <v:roundrect id="_s1061" o:spid="_x0000_s1061" style="position:absolute;left:3117;top:10124;width:1560;height:816;v-text-anchor:middle" arcsize="10923f" o:dgmlayout="0" o:dgmnodekind="0" o:dgmlayoutmru="0" fillcolor="#bbe0e3">
              <v:textbox style="mso-next-textbox:#_s1061" inset="0,0,0,0">
                <w:txbxContent>
                  <w:p w:rsidR="000B40FF" w:rsidRPr="00671293" w:rsidRDefault="000B40FF" w:rsidP="00582C13">
                    <w:pPr>
                      <w:jc w:val="center"/>
                      <w:rPr>
                        <w:rFonts w:cs="B Mitra"/>
                        <w:sz w:val="16"/>
                        <w:szCs w:val="16"/>
                      </w:rPr>
                    </w:pPr>
                    <w:r w:rsidRPr="00671293">
                      <w:rPr>
                        <w:rFonts w:cs="B Mitra" w:hint="cs"/>
                        <w:sz w:val="16"/>
                        <w:szCs w:val="16"/>
                        <w:rtl/>
                      </w:rPr>
                      <w:t>رفع عوارض</w:t>
                    </w:r>
                  </w:p>
                </w:txbxContent>
              </v:textbox>
            </v:roundrect>
            <v:roundrect id="_s1062" o:spid="_x0000_s1062" style="position:absolute;left:-202;top:8898;width:1561;height:817;v-text-anchor:middle" arcsize="10923f" o:dgmlayout="2" o:dgmnodekind="0" fillcolor="#bbe0e3">
              <v:textbox style="mso-next-textbox:#_s1062" inset="0,0,0,0">
                <w:txbxContent>
                  <w:p w:rsidR="000B40FF" w:rsidRPr="00671293" w:rsidRDefault="000B40FF" w:rsidP="00582C13">
                    <w:pPr>
                      <w:jc w:val="center"/>
                      <w:rPr>
                        <w:rFonts w:cs="B Mitra"/>
                        <w:sz w:val="14"/>
                        <w:szCs w:val="14"/>
                      </w:rPr>
                    </w:pPr>
                    <w:r w:rsidRPr="00671293">
                      <w:rPr>
                        <w:rFonts w:cs="B Mitra" w:hint="cs"/>
                        <w:sz w:val="16"/>
                        <w:szCs w:val="16"/>
                        <w:rtl/>
                      </w:rPr>
                      <w:t>ارجاع غير فوري به روانپزشك يا پزشك عمومي دوره ديده</w:t>
                    </w:r>
                  </w:p>
                </w:txbxContent>
              </v:textbox>
            </v:roundrect>
            <v:roundrect id="_s1063" o:spid="_x0000_s1063" style="position:absolute;left:1683;top:11349;width:4429;height:818;v-text-anchor:middle" arcsize="10923f" o:dgmlayout="2" o:dgmnodekind="0" fillcolor="#bbe0e3">
              <v:textbox style="mso-next-textbox:#_s1063" inset="0,0,0,0">
                <w:txbxContent>
                  <w:p w:rsidR="000B40FF" w:rsidRPr="00671293" w:rsidRDefault="000B40FF" w:rsidP="00582C13">
                    <w:pPr>
                      <w:jc w:val="center"/>
                      <w:rPr>
                        <w:rFonts w:cs="B Mitra"/>
                        <w:sz w:val="16"/>
                        <w:szCs w:val="16"/>
                        <w:rtl/>
                      </w:rPr>
                    </w:pPr>
                    <w:r w:rsidRPr="00671293">
                      <w:rPr>
                        <w:rFonts w:cs="B Mitra" w:hint="cs"/>
                        <w:sz w:val="16"/>
                        <w:szCs w:val="16"/>
                        <w:rtl/>
                      </w:rPr>
                      <w:t>ادامه درمان+ آموزش+ ویزیت 2 ماه بعد و هر دو ماه تا 6 ماه</w:t>
                    </w:r>
                  </w:p>
                  <w:p w:rsidR="000B40FF" w:rsidRPr="00671293" w:rsidRDefault="000B40FF" w:rsidP="00582C13">
                    <w:pPr>
                      <w:jc w:val="center"/>
                      <w:rPr>
                        <w:rFonts w:cs="B Mitra"/>
                        <w:sz w:val="16"/>
                        <w:szCs w:val="16"/>
                      </w:rPr>
                    </w:pPr>
                    <w:r w:rsidRPr="00671293">
                      <w:rPr>
                        <w:rFonts w:cs="B Mitra" w:hint="cs"/>
                        <w:sz w:val="16"/>
                        <w:szCs w:val="16"/>
                        <w:rtl/>
                      </w:rPr>
                      <w:t>سپس ارجاع غير فوري به روانپزشك يا پزشك عمومي دوره ديده  جهت قطع دارو</w:t>
                    </w:r>
                  </w:p>
                  <w:p w:rsidR="000B40FF" w:rsidRPr="00671293" w:rsidRDefault="000B40FF" w:rsidP="00582C13">
                    <w:pPr>
                      <w:jc w:val="center"/>
                      <w:rPr>
                        <w:rFonts w:cs="B Mitra"/>
                        <w:sz w:val="16"/>
                        <w:szCs w:val="16"/>
                      </w:rPr>
                    </w:pPr>
                  </w:p>
                </w:txbxContent>
              </v:textbox>
            </v:roundrect>
            <v:line id="_x0000_s1064" style="position:absolute;flip:x y" from="1129,9550" to="1756,10133" strokeweight="2.25pt">
              <v:stroke endarrow="block"/>
            </v:line>
            <w10:anchorlock/>
          </v:group>
        </w:pict>
      </w:r>
    </w:p>
    <w:p w:rsidR="000B40FF" w:rsidRDefault="000B40FF" w:rsidP="007246FB">
      <w:pPr>
        <w:ind w:left="360"/>
        <w:rPr>
          <w:rFonts w:cs="B Lotus"/>
          <w:b/>
          <w:bCs/>
          <w:sz w:val="28"/>
          <w:szCs w:val="28"/>
          <w:lang w:bidi="fa-IR"/>
        </w:rPr>
      </w:pPr>
    </w:p>
    <w:p w:rsidR="000B40FF" w:rsidRDefault="000B40FF" w:rsidP="007246FB">
      <w:pPr>
        <w:ind w:left="360"/>
        <w:rPr>
          <w:rFonts w:cs="B Lotus"/>
          <w:sz w:val="18"/>
          <w:szCs w:val="18"/>
          <w:lang w:bidi="fa-IR"/>
        </w:rPr>
      </w:pPr>
    </w:p>
    <w:p w:rsidR="000B40FF" w:rsidRDefault="000B40FF" w:rsidP="007246FB">
      <w:pPr>
        <w:rPr>
          <w:rFonts w:cs="B Lotus"/>
          <w:sz w:val="18"/>
          <w:szCs w:val="18"/>
          <w:lang w:bidi="fa-IR"/>
        </w:rPr>
      </w:pPr>
      <w:r w:rsidRPr="00E5216D">
        <w:rPr>
          <w:rFonts w:cs="B Lotus" w:hint="cs"/>
          <w:sz w:val="18"/>
          <w:szCs w:val="18"/>
          <w:rtl/>
          <w:lang w:bidi="fa-IR"/>
        </w:rPr>
        <w:t>داروهاي ضد افسردكي سه حلقه اي با داروهاي رير تداخل دارویي دارند:</w:t>
      </w:r>
    </w:p>
    <w:p w:rsidR="000B40FF" w:rsidRPr="00E5216D" w:rsidRDefault="000B40FF" w:rsidP="007246FB">
      <w:pPr>
        <w:ind w:left="360"/>
        <w:rPr>
          <w:rFonts w:cs="B Lotus"/>
          <w:sz w:val="18"/>
          <w:szCs w:val="18"/>
          <w:rtl/>
          <w:lang w:bidi="fa-IR"/>
        </w:rPr>
      </w:pPr>
    </w:p>
    <w:p w:rsidR="000B40FF" w:rsidRPr="00E5216D" w:rsidRDefault="000B40FF" w:rsidP="007246FB">
      <w:pPr>
        <w:ind w:left="360"/>
        <w:rPr>
          <w:rFonts w:cs="B Lotus"/>
          <w:b/>
          <w:bCs/>
          <w:sz w:val="18"/>
          <w:szCs w:val="18"/>
          <w:rtl/>
          <w:lang w:bidi="fa-IR"/>
        </w:rPr>
      </w:pPr>
      <w:r w:rsidRPr="00E5216D">
        <w:rPr>
          <w:rFonts w:cs="B Lotus" w:hint="cs"/>
          <w:sz w:val="18"/>
          <w:szCs w:val="18"/>
          <w:rtl/>
          <w:lang w:bidi="fa-IR"/>
        </w:rPr>
        <w:t>-ضد فشار خون</w:t>
      </w:r>
      <w:r>
        <w:rPr>
          <w:rFonts w:cs="B Lotus" w:hint="cs"/>
          <w:sz w:val="18"/>
          <w:szCs w:val="18"/>
          <w:rtl/>
          <w:lang w:bidi="fa-IR"/>
        </w:rPr>
        <w:t xml:space="preserve">، </w:t>
      </w:r>
      <w:r w:rsidRPr="00E5216D">
        <w:rPr>
          <w:rFonts w:cs="B Lotus" w:hint="cs"/>
          <w:sz w:val="18"/>
          <w:szCs w:val="18"/>
          <w:rtl/>
          <w:lang w:bidi="fa-IR"/>
        </w:rPr>
        <w:t>-انتي سايكوتيك ها</w:t>
      </w:r>
      <w:r>
        <w:rPr>
          <w:rFonts w:cs="B Lotus" w:hint="cs"/>
          <w:sz w:val="18"/>
          <w:szCs w:val="18"/>
          <w:rtl/>
          <w:lang w:bidi="fa-IR"/>
        </w:rPr>
        <w:t xml:space="preserve">، </w:t>
      </w:r>
      <w:r w:rsidRPr="00E5216D">
        <w:rPr>
          <w:rFonts w:cs="B Lotus" w:hint="cs"/>
          <w:sz w:val="18"/>
          <w:szCs w:val="18"/>
          <w:rtl/>
          <w:lang w:bidi="fa-IR"/>
        </w:rPr>
        <w:t>داروهاي ضد اضءرابي و الكل</w:t>
      </w:r>
      <w:r>
        <w:rPr>
          <w:rFonts w:cs="B Lotus" w:hint="cs"/>
          <w:sz w:val="18"/>
          <w:szCs w:val="18"/>
          <w:rtl/>
          <w:lang w:bidi="fa-IR"/>
        </w:rPr>
        <w:t xml:space="preserve">، </w:t>
      </w:r>
      <w:r w:rsidRPr="00E5216D">
        <w:rPr>
          <w:rFonts w:cs="B Lotus" w:hint="cs"/>
          <w:b/>
          <w:bCs/>
          <w:sz w:val="18"/>
          <w:szCs w:val="18"/>
          <w:rtl/>
          <w:lang w:bidi="fa-IR"/>
        </w:rPr>
        <w:t>ليتيوم و ديورتيكها و سايمتدين و</w:t>
      </w:r>
      <w:r w:rsidRPr="00E5216D">
        <w:rPr>
          <w:rFonts w:cs="B Lotus"/>
          <w:b/>
          <w:bCs/>
          <w:sz w:val="18"/>
          <w:szCs w:val="18"/>
          <w:lang w:bidi="fa-IR"/>
        </w:rPr>
        <w:t>OCP</w:t>
      </w:r>
      <w:r w:rsidRPr="00E5216D">
        <w:rPr>
          <w:rFonts w:cs="B Lotus" w:hint="cs"/>
          <w:b/>
          <w:bCs/>
          <w:sz w:val="18"/>
          <w:szCs w:val="18"/>
          <w:rtl/>
          <w:lang w:bidi="fa-IR"/>
        </w:rPr>
        <w:t xml:space="preserve"> </w:t>
      </w:r>
    </w:p>
    <w:sectPr w:rsidR="000B40FF" w:rsidRPr="00E5216D" w:rsidSect="000B40FF">
      <w:footnotePr>
        <w:numRestart w:val="eachPage"/>
      </w:footnotePr>
      <w:pgSz w:w="15840" w:h="12240" w:orient="landscape"/>
      <w:pgMar w:top="1701" w:right="851" w:bottom="1701" w:left="1701" w:header="709" w:footer="709" w:gutter="284"/>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3D54" w:rsidRDefault="00B83D54">
      <w:r>
        <w:separator/>
      </w:r>
    </w:p>
  </w:endnote>
  <w:endnote w:type="continuationSeparator" w:id="0">
    <w:p w:rsidR="00B83D54" w:rsidRDefault="00B83D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Traditional Arabic">
    <w:panose1 w:val="02010000000000000000"/>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Latha">
    <w:panose1 w:val="02000400000000000000"/>
    <w:charset w:val="01"/>
    <w:family w:val="auto"/>
    <w:pitch w:val="variable"/>
    <w:sig w:usb0="00100000" w:usb1="00000000" w:usb2="00000000" w:usb3="00000000" w:csb0="0000000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3D54" w:rsidRDefault="00B83D54">
      <w:r>
        <w:separator/>
      </w:r>
    </w:p>
  </w:footnote>
  <w:footnote w:type="continuationSeparator" w:id="0">
    <w:p w:rsidR="00B83D54" w:rsidRDefault="00B83D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D63446A0"/>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FFFFFF83"/>
    <w:multiLevelType w:val="singleLevel"/>
    <w:tmpl w:val="603A2FB8"/>
    <w:lvl w:ilvl="0">
      <w:start w:val="1"/>
      <w:numFmt w:val="bullet"/>
      <w:pStyle w:val="ListBullet2"/>
      <w:lvlText w:val=""/>
      <w:lvlJc w:val="left"/>
      <w:pPr>
        <w:tabs>
          <w:tab w:val="num" w:pos="643"/>
        </w:tabs>
        <w:ind w:left="643" w:hanging="360"/>
      </w:pPr>
      <w:rPr>
        <w:rFonts w:ascii="Symbol" w:hAnsi="Symbol" w:hint="default"/>
      </w:rPr>
    </w:lvl>
  </w:abstractNum>
  <w:abstractNum w:abstractNumId="2">
    <w:nsid w:val="FFFFFF89"/>
    <w:multiLevelType w:val="singleLevel"/>
    <w:tmpl w:val="0DEEB7B4"/>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387026E"/>
    <w:multiLevelType w:val="hybridMultilevel"/>
    <w:tmpl w:val="EA00A0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A94C4F"/>
    <w:multiLevelType w:val="hybridMultilevel"/>
    <w:tmpl w:val="BEFC49DC"/>
    <w:lvl w:ilvl="0" w:tplc="A6E65540">
      <w:start w:val="1"/>
      <w:numFmt w:val="decimal"/>
      <w:lvlText w:val="%1-"/>
      <w:lvlJc w:val="left"/>
      <w:pPr>
        <w:tabs>
          <w:tab w:val="num" w:pos="644"/>
        </w:tabs>
        <w:ind w:left="644" w:hanging="360"/>
      </w:pPr>
      <w:rPr>
        <w:rFonts w:hint="default"/>
      </w:rPr>
    </w:lvl>
    <w:lvl w:ilvl="1" w:tplc="DCDA1F2E">
      <w:start w:val="1"/>
      <w:numFmt w:val="decimal"/>
      <w:lvlText w:val="%2."/>
      <w:lvlJc w:val="left"/>
      <w:pPr>
        <w:tabs>
          <w:tab w:val="num" w:pos="1364"/>
        </w:tabs>
        <w:ind w:left="1364" w:hanging="360"/>
      </w:pPr>
      <w:rPr>
        <w:rFonts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nsid w:val="0E23106A"/>
    <w:multiLevelType w:val="hybridMultilevel"/>
    <w:tmpl w:val="D09A204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0FFB375D"/>
    <w:multiLevelType w:val="hybridMultilevel"/>
    <w:tmpl w:val="6406B6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9580DAB"/>
    <w:multiLevelType w:val="hybridMultilevel"/>
    <w:tmpl w:val="15E2DA30"/>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
    <w:nsid w:val="1A9E4612"/>
    <w:multiLevelType w:val="hybridMultilevel"/>
    <w:tmpl w:val="DD1876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DD414E8"/>
    <w:multiLevelType w:val="hybridMultilevel"/>
    <w:tmpl w:val="9A94995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BE2C34"/>
    <w:multiLevelType w:val="hybridMultilevel"/>
    <w:tmpl w:val="94AC17DA"/>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11">
    <w:nsid w:val="2AC8697F"/>
    <w:multiLevelType w:val="hybridMultilevel"/>
    <w:tmpl w:val="19FAD7D0"/>
    <w:lvl w:ilvl="0" w:tplc="94B8C684">
      <w:numFmt w:val="bullet"/>
      <w:lvlText w:val="-"/>
      <w:lvlJc w:val="left"/>
      <w:pPr>
        <w:tabs>
          <w:tab w:val="num" w:pos="720"/>
        </w:tabs>
        <w:ind w:left="720" w:hanging="360"/>
      </w:pPr>
      <w:rPr>
        <w:rFonts w:ascii="Times New Roman" w:eastAsia="Times New Roman" w:hAnsi="Times New Roman" w:cs="B Lotus" w:hint="default"/>
      </w:rPr>
    </w:lvl>
    <w:lvl w:ilvl="1" w:tplc="3252CF0A">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F31325"/>
    <w:multiLevelType w:val="hybridMultilevel"/>
    <w:tmpl w:val="CF4ACD42"/>
    <w:lvl w:ilvl="0" w:tplc="202CBF50">
      <w:start w:val="1"/>
      <w:numFmt w:val="decimal"/>
      <w:lvlText w:val="%1-"/>
      <w:lvlJc w:val="left"/>
      <w:pPr>
        <w:tabs>
          <w:tab w:val="num" w:pos="720"/>
        </w:tabs>
        <w:ind w:left="720" w:hanging="360"/>
      </w:pPr>
      <w:rPr>
        <w:rFonts w:hint="default"/>
      </w:rPr>
    </w:lvl>
    <w:lvl w:ilvl="1" w:tplc="E7346AA0">
      <w:start w:val="10"/>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D9F728C"/>
    <w:multiLevelType w:val="hybridMultilevel"/>
    <w:tmpl w:val="A650E522"/>
    <w:lvl w:ilvl="0" w:tplc="1C100936">
      <w:start w:val="2"/>
      <w:numFmt w:val="bullet"/>
      <w:lvlText w:val="-"/>
      <w:lvlJc w:val="left"/>
      <w:pPr>
        <w:tabs>
          <w:tab w:val="num" w:pos="644"/>
        </w:tabs>
        <w:ind w:left="644" w:hanging="360"/>
      </w:pPr>
      <w:rPr>
        <w:rFonts w:ascii="Times New Roman" w:eastAsia="Times New Roman" w:hAnsi="Times New Roman" w:cs="Lotus"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2F212E48"/>
    <w:multiLevelType w:val="hybridMultilevel"/>
    <w:tmpl w:val="7CBCD2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388302B"/>
    <w:multiLevelType w:val="hybridMultilevel"/>
    <w:tmpl w:val="5B4CE5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6337BCC"/>
    <w:multiLevelType w:val="hybridMultilevel"/>
    <w:tmpl w:val="1D78F7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B881137"/>
    <w:multiLevelType w:val="hybridMultilevel"/>
    <w:tmpl w:val="53707E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F2B24E0"/>
    <w:multiLevelType w:val="hybridMultilevel"/>
    <w:tmpl w:val="4522AF2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410064F0"/>
    <w:multiLevelType w:val="hybridMultilevel"/>
    <w:tmpl w:val="4D7C1E2E"/>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0">
    <w:nsid w:val="4238253E"/>
    <w:multiLevelType w:val="hybridMultilevel"/>
    <w:tmpl w:val="6B24E3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0F523A"/>
    <w:multiLevelType w:val="hybridMultilevel"/>
    <w:tmpl w:val="72F461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59D6CA9"/>
    <w:multiLevelType w:val="hybridMultilevel"/>
    <w:tmpl w:val="DD9AFA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97133E6"/>
    <w:multiLevelType w:val="hybridMultilevel"/>
    <w:tmpl w:val="692E67E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4">
    <w:nsid w:val="49C67EF2"/>
    <w:multiLevelType w:val="hybridMultilevel"/>
    <w:tmpl w:val="2DEAC62E"/>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nsid w:val="4C371751"/>
    <w:multiLevelType w:val="hybridMultilevel"/>
    <w:tmpl w:val="5FC2087E"/>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6">
    <w:nsid w:val="4F373B54"/>
    <w:multiLevelType w:val="hybridMultilevel"/>
    <w:tmpl w:val="FA2291DE"/>
    <w:lvl w:ilvl="0" w:tplc="B3B6C76C">
      <w:start w:val="1"/>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A872E0"/>
    <w:multiLevelType w:val="hybridMultilevel"/>
    <w:tmpl w:val="A7C4A6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D8228C"/>
    <w:multiLevelType w:val="hybridMultilevel"/>
    <w:tmpl w:val="FE605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2DE55D7"/>
    <w:multiLevelType w:val="hybridMultilevel"/>
    <w:tmpl w:val="CC86BC0A"/>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nsid w:val="5F1864C6"/>
    <w:multiLevelType w:val="hybridMultilevel"/>
    <w:tmpl w:val="A3BAC728"/>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1">
    <w:nsid w:val="5F546156"/>
    <w:multiLevelType w:val="hybridMultilevel"/>
    <w:tmpl w:val="E9D4F76A"/>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2">
    <w:nsid w:val="68931AA1"/>
    <w:multiLevelType w:val="hybridMultilevel"/>
    <w:tmpl w:val="5AEC9D20"/>
    <w:lvl w:ilvl="0" w:tplc="1D242CFE">
      <w:start w:val="2"/>
      <w:numFmt w:val="bullet"/>
      <w:lvlText w:val="-"/>
      <w:lvlJc w:val="left"/>
      <w:pPr>
        <w:tabs>
          <w:tab w:val="num" w:pos="764"/>
        </w:tabs>
        <w:ind w:left="764" w:hanging="480"/>
      </w:pPr>
      <w:rPr>
        <w:rFonts w:ascii="Times New Roman" w:eastAsia="Times New Roman" w:hAnsi="Times New Roman" w:cs="Lotus"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69B76400"/>
    <w:multiLevelType w:val="hybridMultilevel"/>
    <w:tmpl w:val="C6AE82AE"/>
    <w:lvl w:ilvl="0" w:tplc="6EA4F962">
      <w:start w:val="3"/>
      <w:numFmt w:val="bullet"/>
      <w:lvlText w:val="-"/>
      <w:lvlJc w:val="left"/>
      <w:pPr>
        <w:tabs>
          <w:tab w:val="num" w:pos="720"/>
        </w:tabs>
        <w:ind w:left="720" w:hanging="360"/>
      </w:pPr>
      <w:rPr>
        <w:rFonts w:ascii="Times New Roman" w:eastAsia="Times New Roman" w:hAnsi="Times New Roman" w:cs="B Yagut"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AB603D1"/>
    <w:multiLevelType w:val="hybridMultilevel"/>
    <w:tmpl w:val="EAD8F674"/>
    <w:lvl w:ilvl="0" w:tplc="A6E65540">
      <w:start w:val="1"/>
      <w:numFmt w:val="decimal"/>
      <w:lvlText w:val="%1-"/>
      <w:lvlJc w:val="left"/>
      <w:pPr>
        <w:tabs>
          <w:tab w:val="num" w:pos="928"/>
        </w:tabs>
        <w:ind w:left="928" w:hanging="360"/>
      </w:pPr>
      <w:rPr>
        <w:rFonts w:hint="default"/>
      </w:rPr>
    </w:lvl>
    <w:lvl w:ilvl="1" w:tplc="F46691C4">
      <w:start w:val="1"/>
      <w:numFmt w:val="decimal"/>
      <w:lvlText w:val="%2-"/>
      <w:lvlJc w:val="left"/>
      <w:pPr>
        <w:tabs>
          <w:tab w:val="num" w:pos="1724"/>
        </w:tabs>
        <w:ind w:left="1724" w:hanging="360"/>
      </w:pPr>
      <w:rPr>
        <w:rFonts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5">
    <w:nsid w:val="6D0815C4"/>
    <w:multiLevelType w:val="hybridMultilevel"/>
    <w:tmpl w:val="FE78073A"/>
    <w:lvl w:ilvl="0" w:tplc="04090001">
      <w:start w:val="1"/>
      <w:numFmt w:val="bullet"/>
      <w:lvlText w:val=""/>
      <w:lvlJc w:val="left"/>
      <w:pPr>
        <w:tabs>
          <w:tab w:val="num" w:pos="1077"/>
        </w:tabs>
        <w:ind w:left="1077" w:hanging="360"/>
      </w:pPr>
      <w:rPr>
        <w:rFonts w:ascii="Symbol" w:hAnsi="Symbol" w:hint="default"/>
      </w:rPr>
    </w:lvl>
    <w:lvl w:ilvl="1" w:tplc="746CF06A">
      <w:start w:val="1"/>
      <w:numFmt w:val="decimal"/>
      <w:lvlText w:val="%2-"/>
      <w:lvlJc w:val="left"/>
      <w:pPr>
        <w:tabs>
          <w:tab w:val="num" w:pos="1797"/>
        </w:tabs>
        <w:ind w:left="1797" w:hanging="360"/>
      </w:pPr>
      <w:rPr>
        <w:rFonts w:hint="default"/>
      </w:rPr>
    </w:lvl>
    <w:lvl w:ilvl="2" w:tplc="04090001">
      <w:start w:val="1"/>
      <w:numFmt w:val="bullet"/>
      <w:lvlText w:val=""/>
      <w:lvlJc w:val="left"/>
      <w:pPr>
        <w:tabs>
          <w:tab w:val="num" w:pos="2517"/>
        </w:tabs>
        <w:ind w:left="2517" w:hanging="360"/>
      </w:pPr>
      <w:rPr>
        <w:rFonts w:ascii="Symbol" w:hAnsi="Symbol"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6">
    <w:nsid w:val="6F1F3BBC"/>
    <w:multiLevelType w:val="hybridMultilevel"/>
    <w:tmpl w:val="C212DCD8"/>
    <w:lvl w:ilvl="0" w:tplc="3252CF0A">
      <w:start w:val="1"/>
      <w:numFmt w:val="bullet"/>
      <w:lvlText w:val=""/>
      <w:lvlJc w:val="left"/>
      <w:pPr>
        <w:tabs>
          <w:tab w:val="num" w:pos="1368"/>
        </w:tabs>
        <w:ind w:left="1368"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nsid w:val="72B37E8A"/>
    <w:multiLevelType w:val="hybridMultilevel"/>
    <w:tmpl w:val="4808EAA2"/>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38">
    <w:nsid w:val="7EAB4AAE"/>
    <w:multiLevelType w:val="hybridMultilevel"/>
    <w:tmpl w:val="86EEC0CC"/>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num w:numId="1">
    <w:abstractNumId w:val="32"/>
  </w:num>
  <w:num w:numId="2">
    <w:abstractNumId w:val="13"/>
  </w:num>
  <w:num w:numId="3">
    <w:abstractNumId w:val="11"/>
  </w:num>
  <w:num w:numId="4">
    <w:abstractNumId w:val="12"/>
  </w:num>
  <w:num w:numId="5">
    <w:abstractNumId w:val="4"/>
  </w:num>
  <w:num w:numId="6">
    <w:abstractNumId w:val="29"/>
  </w:num>
  <w:num w:numId="7">
    <w:abstractNumId w:val="36"/>
  </w:num>
  <w:num w:numId="8">
    <w:abstractNumId w:val="33"/>
  </w:num>
  <w:num w:numId="9">
    <w:abstractNumId w:val="26"/>
  </w:num>
  <w:num w:numId="10">
    <w:abstractNumId w:val="23"/>
  </w:num>
  <w:num w:numId="11">
    <w:abstractNumId w:val="25"/>
  </w:num>
  <w:num w:numId="12">
    <w:abstractNumId w:val="31"/>
  </w:num>
  <w:num w:numId="13">
    <w:abstractNumId w:val="34"/>
  </w:num>
  <w:num w:numId="14">
    <w:abstractNumId w:val="35"/>
  </w:num>
  <w:num w:numId="15">
    <w:abstractNumId w:val="19"/>
  </w:num>
  <w:num w:numId="16">
    <w:abstractNumId w:val="24"/>
  </w:num>
  <w:num w:numId="17">
    <w:abstractNumId w:val="3"/>
  </w:num>
  <w:num w:numId="18">
    <w:abstractNumId w:val="15"/>
  </w:num>
  <w:num w:numId="19">
    <w:abstractNumId w:val="6"/>
  </w:num>
  <w:num w:numId="20">
    <w:abstractNumId w:val="16"/>
  </w:num>
  <w:num w:numId="21">
    <w:abstractNumId w:val="8"/>
  </w:num>
  <w:num w:numId="22">
    <w:abstractNumId w:val="17"/>
  </w:num>
  <w:num w:numId="23">
    <w:abstractNumId w:val="30"/>
  </w:num>
  <w:num w:numId="24">
    <w:abstractNumId w:val="28"/>
  </w:num>
  <w:num w:numId="25">
    <w:abstractNumId w:val="7"/>
  </w:num>
  <w:num w:numId="26">
    <w:abstractNumId w:val="38"/>
  </w:num>
  <w:num w:numId="27">
    <w:abstractNumId w:val="10"/>
  </w:num>
  <w:num w:numId="28">
    <w:abstractNumId w:val="37"/>
  </w:num>
  <w:num w:numId="29">
    <w:abstractNumId w:val="22"/>
  </w:num>
  <w:num w:numId="30">
    <w:abstractNumId w:val="21"/>
  </w:num>
  <w:num w:numId="31">
    <w:abstractNumId w:val="27"/>
  </w:num>
  <w:num w:numId="32">
    <w:abstractNumId w:val="14"/>
  </w:num>
  <w:num w:numId="33">
    <w:abstractNumId w:val="18"/>
  </w:num>
  <w:num w:numId="34">
    <w:abstractNumId w:val="9"/>
  </w:num>
  <w:num w:numId="35">
    <w:abstractNumId w:val="5"/>
  </w:num>
  <w:num w:numId="36">
    <w:abstractNumId w:val="20"/>
  </w:num>
  <w:num w:numId="37">
    <w:abstractNumId w:val="2"/>
  </w:num>
  <w:num w:numId="38">
    <w:abstractNumId w:val="1"/>
  </w:num>
  <w:num w:numId="39">
    <w:abstractNumId w:val="0"/>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activeWritingStyle w:appName="MSWord" w:lang="en-US" w:vendorID="64" w:dllVersion="131078" w:nlCheck="1" w:checkStyle="1"/>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3074">
      <o:colormru v:ext="edit" colors="#777"/>
    </o:shapedefaults>
  </w:hdrShapeDefaults>
  <w:footnotePr>
    <w:numRestart w:val="eachPage"/>
    <w:footnote w:id="-1"/>
    <w:footnote w:id="0"/>
  </w:footnotePr>
  <w:endnotePr>
    <w:endnote w:id="-1"/>
    <w:endnote w:id="0"/>
  </w:endnotePr>
  <w:compat/>
  <w:rsids>
    <w:rsidRoot w:val="005E10B9"/>
    <w:rsid w:val="00004224"/>
    <w:rsid w:val="000058F4"/>
    <w:rsid w:val="00011FD6"/>
    <w:rsid w:val="00014AB7"/>
    <w:rsid w:val="000157EA"/>
    <w:rsid w:val="00016D11"/>
    <w:rsid w:val="00025CA7"/>
    <w:rsid w:val="00026BFE"/>
    <w:rsid w:val="0003533E"/>
    <w:rsid w:val="00037DB6"/>
    <w:rsid w:val="000407D1"/>
    <w:rsid w:val="0004345F"/>
    <w:rsid w:val="0004456B"/>
    <w:rsid w:val="000447B6"/>
    <w:rsid w:val="00054722"/>
    <w:rsid w:val="00056A4F"/>
    <w:rsid w:val="0006031F"/>
    <w:rsid w:val="00065BB5"/>
    <w:rsid w:val="000717B1"/>
    <w:rsid w:val="00073021"/>
    <w:rsid w:val="00075CF1"/>
    <w:rsid w:val="00075EB7"/>
    <w:rsid w:val="0007680D"/>
    <w:rsid w:val="000863DC"/>
    <w:rsid w:val="0009435C"/>
    <w:rsid w:val="00095B6A"/>
    <w:rsid w:val="000A3756"/>
    <w:rsid w:val="000A7FBA"/>
    <w:rsid w:val="000B1EF2"/>
    <w:rsid w:val="000B40FF"/>
    <w:rsid w:val="000C09A0"/>
    <w:rsid w:val="000C3B23"/>
    <w:rsid w:val="000C6D1B"/>
    <w:rsid w:val="000C7F30"/>
    <w:rsid w:val="000D08AB"/>
    <w:rsid w:val="000D16F8"/>
    <w:rsid w:val="000D2B69"/>
    <w:rsid w:val="000E14CE"/>
    <w:rsid w:val="000E68B2"/>
    <w:rsid w:val="000F09DF"/>
    <w:rsid w:val="000F79C0"/>
    <w:rsid w:val="000F7A80"/>
    <w:rsid w:val="00103586"/>
    <w:rsid w:val="00105462"/>
    <w:rsid w:val="00110A47"/>
    <w:rsid w:val="00111B4A"/>
    <w:rsid w:val="00117A01"/>
    <w:rsid w:val="00124491"/>
    <w:rsid w:val="0012499E"/>
    <w:rsid w:val="00130129"/>
    <w:rsid w:val="00143254"/>
    <w:rsid w:val="00144C3D"/>
    <w:rsid w:val="001462BD"/>
    <w:rsid w:val="001518D4"/>
    <w:rsid w:val="00155A6C"/>
    <w:rsid w:val="00156869"/>
    <w:rsid w:val="0016230B"/>
    <w:rsid w:val="0016570E"/>
    <w:rsid w:val="00170BC0"/>
    <w:rsid w:val="00174B44"/>
    <w:rsid w:val="00176D21"/>
    <w:rsid w:val="00177384"/>
    <w:rsid w:val="00182CA1"/>
    <w:rsid w:val="0018308B"/>
    <w:rsid w:val="001861CC"/>
    <w:rsid w:val="00186A6B"/>
    <w:rsid w:val="001A15C0"/>
    <w:rsid w:val="001A18FA"/>
    <w:rsid w:val="001A42C7"/>
    <w:rsid w:val="001A55AB"/>
    <w:rsid w:val="001B0D2C"/>
    <w:rsid w:val="001B7C35"/>
    <w:rsid w:val="001D3D6D"/>
    <w:rsid w:val="001D55B4"/>
    <w:rsid w:val="001F31E6"/>
    <w:rsid w:val="001F348E"/>
    <w:rsid w:val="002226D0"/>
    <w:rsid w:val="00222F64"/>
    <w:rsid w:val="002316EF"/>
    <w:rsid w:val="002321D5"/>
    <w:rsid w:val="00232ECC"/>
    <w:rsid w:val="00235D41"/>
    <w:rsid w:val="00253507"/>
    <w:rsid w:val="00254B17"/>
    <w:rsid w:val="00260850"/>
    <w:rsid w:val="002665AA"/>
    <w:rsid w:val="00275416"/>
    <w:rsid w:val="0027776A"/>
    <w:rsid w:val="0029152C"/>
    <w:rsid w:val="002A1078"/>
    <w:rsid w:val="002A5594"/>
    <w:rsid w:val="002B0495"/>
    <w:rsid w:val="002C10CE"/>
    <w:rsid w:val="002C23BA"/>
    <w:rsid w:val="002C2B25"/>
    <w:rsid w:val="002C671B"/>
    <w:rsid w:val="002C7D03"/>
    <w:rsid w:val="002D31BF"/>
    <w:rsid w:val="002D5C61"/>
    <w:rsid w:val="002D6441"/>
    <w:rsid w:val="002D64A5"/>
    <w:rsid w:val="002E358C"/>
    <w:rsid w:val="002E447E"/>
    <w:rsid w:val="002E44B6"/>
    <w:rsid w:val="002E5796"/>
    <w:rsid w:val="002E5FC0"/>
    <w:rsid w:val="002F1483"/>
    <w:rsid w:val="002F471C"/>
    <w:rsid w:val="002F7AEE"/>
    <w:rsid w:val="00303964"/>
    <w:rsid w:val="00313EF9"/>
    <w:rsid w:val="003210DB"/>
    <w:rsid w:val="0032350A"/>
    <w:rsid w:val="0032777D"/>
    <w:rsid w:val="003327E2"/>
    <w:rsid w:val="00333C9E"/>
    <w:rsid w:val="003341C4"/>
    <w:rsid w:val="00335EDE"/>
    <w:rsid w:val="00336FA7"/>
    <w:rsid w:val="0034137A"/>
    <w:rsid w:val="00346101"/>
    <w:rsid w:val="00347752"/>
    <w:rsid w:val="00347E8D"/>
    <w:rsid w:val="00353F4E"/>
    <w:rsid w:val="003579F9"/>
    <w:rsid w:val="00360771"/>
    <w:rsid w:val="00364D6A"/>
    <w:rsid w:val="00365F6D"/>
    <w:rsid w:val="00373FD6"/>
    <w:rsid w:val="003757F7"/>
    <w:rsid w:val="00386B58"/>
    <w:rsid w:val="00394E8A"/>
    <w:rsid w:val="003B7830"/>
    <w:rsid w:val="003C2E28"/>
    <w:rsid w:val="003C3317"/>
    <w:rsid w:val="003C7C2D"/>
    <w:rsid w:val="003D1025"/>
    <w:rsid w:val="003D4BA5"/>
    <w:rsid w:val="003D5415"/>
    <w:rsid w:val="003E0620"/>
    <w:rsid w:val="003E2F37"/>
    <w:rsid w:val="003E530D"/>
    <w:rsid w:val="003F0ED6"/>
    <w:rsid w:val="003F2F80"/>
    <w:rsid w:val="003F3A61"/>
    <w:rsid w:val="003F6E4F"/>
    <w:rsid w:val="00402DEE"/>
    <w:rsid w:val="004114D9"/>
    <w:rsid w:val="00446BB8"/>
    <w:rsid w:val="00454D81"/>
    <w:rsid w:val="00455E9F"/>
    <w:rsid w:val="00457D72"/>
    <w:rsid w:val="00462A4D"/>
    <w:rsid w:val="004635FF"/>
    <w:rsid w:val="00464F5B"/>
    <w:rsid w:val="00471255"/>
    <w:rsid w:val="004773C8"/>
    <w:rsid w:val="0048177C"/>
    <w:rsid w:val="004907FF"/>
    <w:rsid w:val="004957F1"/>
    <w:rsid w:val="00496D33"/>
    <w:rsid w:val="004A305E"/>
    <w:rsid w:val="004A63E5"/>
    <w:rsid w:val="004C1AEA"/>
    <w:rsid w:val="004C3CDB"/>
    <w:rsid w:val="004C5348"/>
    <w:rsid w:val="004C5BFE"/>
    <w:rsid w:val="004D4601"/>
    <w:rsid w:val="004E00EE"/>
    <w:rsid w:val="004E1A1A"/>
    <w:rsid w:val="004E2B79"/>
    <w:rsid w:val="004F123C"/>
    <w:rsid w:val="004F1C03"/>
    <w:rsid w:val="00501D5B"/>
    <w:rsid w:val="00507166"/>
    <w:rsid w:val="0051557B"/>
    <w:rsid w:val="00516FA4"/>
    <w:rsid w:val="00521861"/>
    <w:rsid w:val="00523479"/>
    <w:rsid w:val="005308AC"/>
    <w:rsid w:val="00533A4B"/>
    <w:rsid w:val="005409D5"/>
    <w:rsid w:val="0054174D"/>
    <w:rsid w:val="0054296D"/>
    <w:rsid w:val="00543260"/>
    <w:rsid w:val="00551DEE"/>
    <w:rsid w:val="0055327D"/>
    <w:rsid w:val="0055544F"/>
    <w:rsid w:val="00555AB6"/>
    <w:rsid w:val="00557732"/>
    <w:rsid w:val="00562B12"/>
    <w:rsid w:val="00563C15"/>
    <w:rsid w:val="00564A08"/>
    <w:rsid w:val="00565F74"/>
    <w:rsid w:val="0057093A"/>
    <w:rsid w:val="00570C27"/>
    <w:rsid w:val="00576C3A"/>
    <w:rsid w:val="00577957"/>
    <w:rsid w:val="00580C08"/>
    <w:rsid w:val="00582C13"/>
    <w:rsid w:val="005858A9"/>
    <w:rsid w:val="00586023"/>
    <w:rsid w:val="00586B53"/>
    <w:rsid w:val="00590495"/>
    <w:rsid w:val="00590955"/>
    <w:rsid w:val="005910FE"/>
    <w:rsid w:val="00592DB0"/>
    <w:rsid w:val="005A135A"/>
    <w:rsid w:val="005A7443"/>
    <w:rsid w:val="005B5C8F"/>
    <w:rsid w:val="005C308B"/>
    <w:rsid w:val="005D612D"/>
    <w:rsid w:val="005D6218"/>
    <w:rsid w:val="005D7C32"/>
    <w:rsid w:val="005E10B9"/>
    <w:rsid w:val="005E2930"/>
    <w:rsid w:val="005E5BCE"/>
    <w:rsid w:val="005F1E06"/>
    <w:rsid w:val="005F5474"/>
    <w:rsid w:val="0060245C"/>
    <w:rsid w:val="006066AC"/>
    <w:rsid w:val="006105A9"/>
    <w:rsid w:val="00612FF2"/>
    <w:rsid w:val="0062345A"/>
    <w:rsid w:val="00623DFE"/>
    <w:rsid w:val="00627D97"/>
    <w:rsid w:val="00630A58"/>
    <w:rsid w:val="00630C9E"/>
    <w:rsid w:val="00634221"/>
    <w:rsid w:val="00643788"/>
    <w:rsid w:val="006451ED"/>
    <w:rsid w:val="0065286F"/>
    <w:rsid w:val="006545A7"/>
    <w:rsid w:val="00656123"/>
    <w:rsid w:val="00656D5D"/>
    <w:rsid w:val="006635CC"/>
    <w:rsid w:val="006744D3"/>
    <w:rsid w:val="00675EA2"/>
    <w:rsid w:val="00677EF8"/>
    <w:rsid w:val="006823C5"/>
    <w:rsid w:val="0068598A"/>
    <w:rsid w:val="006869E8"/>
    <w:rsid w:val="00696B62"/>
    <w:rsid w:val="006A0CB2"/>
    <w:rsid w:val="006A7E7D"/>
    <w:rsid w:val="006B314F"/>
    <w:rsid w:val="006C3E97"/>
    <w:rsid w:val="006D07F9"/>
    <w:rsid w:val="006D1468"/>
    <w:rsid w:val="006E2226"/>
    <w:rsid w:val="006E3162"/>
    <w:rsid w:val="006E4A6B"/>
    <w:rsid w:val="006E6A50"/>
    <w:rsid w:val="006F0D55"/>
    <w:rsid w:val="006F2C9F"/>
    <w:rsid w:val="006F61BF"/>
    <w:rsid w:val="006F6536"/>
    <w:rsid w:val="00700A21"/>
    <w:rsid w:val="00701AAA"/>
    <w:rsid w:val="00702203"/>
    <w:rsid w:val="0070716D"/>
    <w:rsid w:val="0071705E"/>
    <w:rsid w:val="00720110"/>
    <w:rsid w:val="007307EE"/>
    <w:rsid w:val="00730BE9"/>
    <w:rsid w:val="00731C24"/>
    <w:rsid w:val="00731FA4"/>
    <w:rsid w:val="00732E53"/>
    <w:rsid w:val="00734576"/>
    <w:rsid w:val="007368E2"/>
    <w:rsid w:val="0074273D"/>
    <w:rsid w:val="00743180"/>
    <w:rsid w:val="00746CA1"/>
    <w:rsid w:val="00750DFC"/>
    <w:rsid w:val="00753C9E"/>
    <w:rsid w:val="007638EF"/>
    <w:rsid w:val="007733C0"/>
    <w:rsid w:val="00774C34"/>
    <w:rsid w:val="0078052E"/>
    <w:rsid w:val="007821E8"/>
    <w:rsid w:val="007967E3"/>
    <w:rsid w:val="007A06A6"/>
    <w:rsid w:val="007A572E"/>
    <w:rsid w:val="007A5A93"/>
    <w:rsid w:val="007B3836"/>
    <w:rsid w:val="007B3A1B"/>
    <w:rsid w:val="007B4121"/>
    <w:rsid w:val="007C2ADD"/>
    <w:rsid w:val="007D24E2"/>
    <w:rsid w:val="007D5C7E"/>
    <w:rsid w:val="007D6AC3"/>
    <w:rsid w:val="007D6ED1"/>
    <w:rsid w:val="007D7D50"/>
    <w:rsid w:val="007E24AD"/>
    <w:rsid w:val="007E2778"/>
    <w:rsid w:val="007E4A8F"/>
    <w:rsid w:val="007F0E5F"/>
    <w:rsid w:val="007F3A16"/>
    <w:rsid w:val="00800105"/>
    <w:rsid w:val="00800B26"/>
    <w:rsid w:val="0080640D"/>
    <w:rsid w:val="008143A7"/>
    <w:rsid w:val="008172F4"/>
    <w:rsid w:val="008222E5"/>
    <w:rsid w:val="008230D7"/>
    <w:rsid w:val="00825709"/>
    <w:rsid w:val="00836116"/>
    <w:rsid w:val="008460DC"/>
    <w:rsid w:val="00846BA8"/>
    <w:rsid w:val="00847CBC"/>
    <w:rsid w:val="008522FF"/>
    <w:rsid w:val="00861605"/>
    <w:rsid w:val="00862B53"/>
    <w:rsid w:val="00864BEB"/>
    <w:rsid w:val="00870B2F"/>
    <w:rsid w:val="00875BF9"/>
    <w:rsid w:val="00881D37"/>
    <w:rsid w:val="008854A4"/>
    <w:rsid w:val="00885C01"/>
    <w:rsid w:val="008915E6"/>
    <w:rsid w:val="00896F93"/>
    <w:rsid w:val="008A23B0"/>
    <w:rsid w:val="008A68D6"/>
    <w:rsid w:val="008A6DC0"/>
    <w:rsid w:val="008B4A88"/>
    <w:rsid w:val="008B6AAC"/>
    <w:rsid w:val="008B7D67"/>
    <w:rsid w:val="008C4D46"/>
    <w:rsid w:val="008C74A2"/>
    <w:rsid w:val="008D7DF0"/>
    <w:rsid w:val="008E7DCA"/>
    <w:rsid w:val="008F399F"/>
    <w:rsid w:val="008F5E91"/>
    <w:rsid w:val="0090136C"/>
    <w:rsid w:val="00914AB2"/>
    <w:rsid w:val="00917A75"/>
    <w:rsid w:val="009335F8"/>
    <w:rsid w:val="00933DB5"/>
    <w:rsid w:val="00937A61"/>
    <w:rsid w:val="00944774"/>
    <w:rsid w:val="0094578B"/>
    <w:rsid w:val="00946ED8"/>
    <w:rsid w:val="00954603"/>
    <w:rsid w:val="009572F3"/>
    <w:rsid w:val="00965715"/>
    <w:rsid w:val="00967B06"/>
    <w:rsid w:val="00977973"/>
    <w:rsid w:val="00982A03"/>
    <w:rsid w:val="00987163"/>
    <w:rsid w:val="009945CD"/>
    <w:rsid w:val="009A771D"/>
    <w:rsid w:val="009C4846"/>
    <w:rsid w:val="009C64A6"/>
    <w:rsid w:val="009D5E05"/>
    <w:rsid w:val="009D5F5A"/>
    <w:rsid w:val="009E3B44"/>
    <w:rsid w:val="009E51A9"/>
    <w:rsid w:val="009F4FB7"/>
    <w:rsid w:val="00A06B83"/>
    <w:rsid w:val="00A10783"/>
    <w:rsid w:val="00A20A0C"/>
    <w:rsid w:val="00A20A40"/>
    <w:rsid w:val="00A212C4"/>
    <w:rsid w:val="00A2565F"/>
    <w:rsid w:val="00A342B2"/>
    <w:rsid w:val="00A41417"/>
    <w:rsid w:val="00A426D6"/>
    <w:rsid w:val="00A42BCE"/>
    <w:rsid w:val="00A50BF8"/>
    <w:rsid w:val="00A56D53"/>
    <w:rsid w:val="00A61B06"/>
    <w:rsid w:val="00A6249F"/>
    <w:rsid w:val="00A652BA"/>
    <w:rsid w:val="00A664F2"/>
    <w:rsid w:val="00A70B3E"/>
    <w:rsid w:val="00A82C64"/>
    <w:rsid w:val="00A87960"/>
    <w:rsid w:val="00AA3DCB"/>
    <w:rsid w:val="00AA47F1"/>
    <w:rsid w:val="00AA6FE6"/>
    <w:rsid w:val="00AB4A24"/>
    <w:rsid w:val="00AC62BF"/>
    <w:rsid w:val="00AD0EBA"/>
    <w:rsid w:val="00AE00D5"/>
    <w:rsid w:val="00AE185F"/>
    <w:rsid w:val="00AF04CB"/>
    <w:rsid w:val="00AF41F9"/>
    <w:rsid w:val="00AF6D35"/>
    <w:rsid w:val="00AF71D1"/>
    <w:rsid w:val="00AF7B07"/>
    <w:rsid w:val="00B05282"/>
    <w:rsid w:val="00B06029"/>
    <w:rsid w:val="00B11485"/>
    <w:rsid w:val="00B17050"/>
    <w:rsid w:val="00B17529"/>
    <w:rsid w:val="00B213B4"/>
    <w:rsid w:val="00B21ABA"/>
    <w:rsid w:val="00B23514"/>
    <w:rsid w:val="00B27F34"/>
    <w:rsid w:val="00B32E3A"/>
    <w:rsid w:val="00B349F5"/>
    <w:rsid w:val="00B35DAD"/>
    <w:rsid w:val="00B501BC"/>
    <w:rsid w:val="00B5367C"/>
    <w:rsid w:val="00B56228"/>
    <w:rsid w:val="00B62180"/>
    <w:rsid w:val="00B634DD"/>
    <w:rsid w:val="00B7694F"/>
    <w:rsid w:val="00B83D54"/>
    <w:rsid w:val="00B8637E"/>
    <w:rsid w:val="00BA5D8D"/>
    <w:rsid w:val="00BB048D"/>
    <w:rsid w:val="00BB72CD"/>
    <w:rsid w:val="00BC5E15"/>
    <w:rsid w:val="00BD5B19"/>
    <w:rsid w:val="00BE06B6"/>
    <w:rsid w:val="00BE1E95"/>
    <w:rsid w:val="00BE24D6"/>
    <w:rsid w:val="00BE2525"/>
    <w:rsid w:val="00BF09E8"/>
    <w:rsid w:val="00BF1BF4"/>
    <w:rsid w:val="00BF4153"/>
    <w:rsid w:val="00C00023"/>
    <w:rsid w:val="00C00B79"/>
    <w:rsid w:val="00C06BD1"/>
    <w:rsid w:val="00C06CEF"/>
    <w:rsid w:val="00C07EC1"/>
    <w:rsid w:val="00C101CC"/>
    <w:rsid w:val="00C14599"/>
    <w:rsid w:val="00C14D68"/>
    <w:rsid w:val="00C1760E"/>
    <w:rsid w:val="00C24B84"/>
    <w:rsid w:val="00C429F4"/>
    <w:rsid w:val="00C42B7A"/>
    <w:rsid w:val="00C50CD7"/>
    <w:rsid w:val="00C5422C"/>
    <w:rsid w:val="00C576F9"/>
    <w:rsid w:val="00C60CC2"/>
    <w:rsid w:val="00C62D94"/>
    <w:rsid w:val="00C65347"/>
    <w:rsid w:val="00C720E0"/>
    <w:rsid w:val="00C726DB"/>
    <w:rsid w:val="00C75EC7"/>
    <w:rsid w:val="00C90569"/>
    <w:rsid w:val="00C906D2"/>
    <w:rsid w:val="00C92194"/>
    <w:rsid w:val="00CA1C7C"/>
    <w:rsid w:val="00CA2C03"/>
    <w:rsid w:val="00CA713B"/>
    <w:rsid w:val="00CB1B8C"/>
    <w:rsid w:val="00CB2871"/>
    <w:rsid w:val="00CB3B8F"/>
    <w:rsid w:val="00CB5166"/>
    <w:rsid w:val="00CB5519"/>
    <w:rsid w:val="00CD31ED"/>
    <w:rsid w:val="00CD77E3"/>
    <w:rsid w:val="00CF4DA9"/>
    <w:rsid w:val="00CF4E24"/>
    <w:rsid w:val="00D0467A"/>
    <w:rsid w:val="00D07340"/>
    <w:rsid w:val="00D07DF9"/>
    <w:rsid w:val="00D10062"/>
    <w:rsid w:val="00D15C1D"/>
    <w:rsid w:val="00D36512"/>
    <w:rsid w:val="00D37A07"/>
    <w:rsid w:val="00D416A5"/>
    <w:rsid w:val="00D44E07"/>
    <w:rsid w:val="00D5643A"/>
    <w:rsid w:val="00D6095E"/>
    <w:rsid w:val="00D61477"/>
    <w:rsid w:val="00D616F6"/>
    <w:rsid w:val="00D70587"/>
    <w:rsid w:val="00D7130F"/>
    <w:rsid w:val="00D747FA"/>
    <w:rsid w:val="00D758FA"/>
    <w:rsid w:val="00D81050"/>
    <w:rsid w:val="00D82524"/>
    <w:rsid w:val="00D82C5B"/>
    <w:rsid w:val="00D8371B"/>
    <w:rsid w:val="00D8399D"/>
    <w:rsid w:val="00D84899"/>
    <w:rsid w:val="00D856E9"/>
    <w:rsid w:val="00D8635E"/>
    <w:rsid w:val="00D86F62"/>
    <w:rsid w:val="00D93037"/>
    <w:rsid w:val="00D93720"/>
    <w:rsid w:val="00D96934"/>
    <w:rsid w:val="00DB1E11"/>
    <w:rsid w:val="00DB4451"/>
    <w:rsid w:val="00DB591C"/>
    <w:rsid w:val="00DC0418"/>
    <w:rsid w:val="00DC249F"/>
    <w:rsid w:val="00DC51C4"/>
    <w:rsid w:val="00DD4CBF"/>
    <w:rsid w:val="00DE06EE"/>
    <w:rsid w:val="00DE1914"/>
    <w:rsid w:val="00DE22E1"/>
    <w:rsid w:val="00DE422C"/>
    <w:rsid w:val="00DE4F5B"/>
    <w:rsid w:val="00DF2BB0"/>
    <w:rsid w:val="00DF7469"/>
    <w:rsid w:val="00E03F5E"/>
    <w:rsid w:val="00E11F4B"/>
    <w:rsid w:val="00E15D5C"/>
    <w:rsid w:val="00E1676D"/>
    <w:rsid w:val="00E205ED"/>
    <w:rsid w:val="00E2062D"/>
    <w:rsid w:val="00E208BD"/>
    <w:rsid w:val="00E2529A"/>
    <w:rsid w:val="00E2693D"/>
    <w:rsid w:val="00E36AAF"/>
    <w:rsid w:val="00E371BE"/>
    <w:rsid w:val="00E41E84"/>
    <w:rsid w:val="00E43178"/>
    <w:rsid w:val="00E469B3"/>
    <w:rsid w:val="00E5216D"/>
    <w:rsid w:val="00E53939"/>
    <w:rsid w:val="00E55541"/>
    <w:rsid w:val="00E5591A"/>
    <w:rsid w:val="00E57380"/>
    <w:rsid w:val="00E6101B"/>
    <w:rsid w:val="00E62925"/>
    <w:rsid w:val="00E65744"/>
    <w:rsid w:val="00E66312"/>
    <w:rsid w:val="00E754F9"/>
    <w:rsid w:val="00E80E18"/>
    <w:rsid w:val="00E855EE"/>
    <w:rsid w:val="00E85E46"/>
    <w:rsid w:val="00E86C07"/>
    <w:rsid w:val="00E90289"/>
    <w:rsid w:val="00E91766"/>
    <w:rsid w:val="00E92E44"/>
    <w:rsid w:val="00EA0387"/>
    <w:rsid w:val="00EA393F"/>
    <w:rsid w:val="00EA7BA6"/>
    <w:rsid w:val="00EB16C1"/>
    <w:rsid w:val="00EB6968"/>
    <w:rsid w:val="00EC43A0"/>
    <w:rsid w:val="00EC4EAD"/>
    <w:rsid w:val="00EC59F9"/>
    <w:rsid w:val="00ED293C"/>
    <w:rsid w:val="00ED2F46"/>
    <w:rsid w:val="00ED68F7"/>
    <w:rsid w:val="00ED7434"/>
    <w:rsid w:val="00EF1812"/>
    <w:rsid w:val="00EF49DD"/>
    <w:rsid w:val="00F039B8"/>
    <w:rsid w:val="00F04759"/>
    <w:rsid w:val="00F1559C"/>
    <w:rsid w:val="00F15F98"/>
    <w:rsid w:val="00F16F57"/>
    <w:rsid w:val="00F25012"/>
    <w:rsid w:val="00F2625E"/>
    <w:rsid w:val="00F2673D"/>
    <w:rsid w:val="00F31EBD"/>
    <w:rsid w:val="00F3571C"/>
    <w:rsid w:val="00F37C4B"/>
    <w:rsid w:val="00F4076A"/>
    <w:rsid w:val="00F46AF4"/>
    <w:rsid w:val="00F517C4"/>
    <w:rsid w:val="00F63338"/>
    <w:rsid w:val="00F6407D"/>
    <w:rsid w:val="00F6746F"/>
    <w:rsid w:val="00F76411"/>
    <w:rsid w:val="00F81902"/>
    <w:rsid w:val="00F85268"/>
    <w:rsid w:val="00F87730"/>
    <w:rsid w:val="00F92B98"/>
    <w:rsid w:val="00F9397B"/>
    <w:rsid w:val="00F939D7"/>
    <w:rsid w:val="00FB1789"/>
    <w:rsid w:val="00FB2AC3"/>
    <w:rsid w:val="00FB5392"/>
    <w:rsid w:val="00FC150D"/>
    <w:rsid w:val="00FC6E6A"/>
    <w:rsid w:val="00FD1797"/>
    <w:rsid w:val="00FD3148"/>
    <w:rsid w:val="00FD43AB"/>
    <w:rsid w:val="00FD63F4"/>
    <w:rsid w:val="00FD65FD"/>
    <w:rsid w:val="00FF01F8"/>
    <w:rsid w:val="00FF0FF3"/>
    <w:rsid w:val="00FF3ADF"/>
    <w:rsid w:val="00FF56AC"/>
    <w:rsid w:val="00FF63EC"/>
    <w:rsid w:val="00FF75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ru v:ext="edit" colors="#777"/>
    </o:shapedefaults>
    <o:shapelayout v:ext="edit">
      <o:idmap v:ext="edit" data="1"/>
      <o:rules v:ext="edit">
        <o:r id="V:Rule3" type="connector" idref="#_s1029">
          <o:proxy start="" idref="#_s1062" connectloc="0"/>
          <o:proxy end="" idref="#_s1058" connectloc="2"/>
        </o:r>
        <o:r id="V:Rule4" type="connector" idref="#_s1028">
          <o:proxy start="" idref="#_s1063" connectloc="0"/>
          <o:proxy end="" idref="#_s1061" connectloc="2"/>
        </o:r>
        <o:r id="V:Rule22" type="connector" idref="#_s1044">
          <o:proxy start="" idref="#_s1046" connectloc="0"/>
          <o:proxy end="" idref="#_s1045" connectloc="2"/>
        </o:r>
        <o:r id="V:Rule28" type="connector" idref="#_s1030">
          <o:proxy start="" idref="#_s1061" connectloc="0"/>
          <o:proxy end="" idref="#_s1059" connectloc="2"/>
        </o:r>
        <o:r id="V:Rule30" type="connector" idref="#_s1042">
          <o:proxy start="" idref="#_s1048" connectloc="0"/>
          <o:proxy end="" idref="#_s1047" connectloc="2"/>
        </o:r>
        <o:r id="V:Rule35" type="connector" idref="#_s1031">
          <o:proxy start="" idref="#_s1060" connectloc="0"/>
          <o:proxy end="" idref="#_s1059" connectloc="2"/>
        </o:r>
        <o:r id="V:Rule36" type="connector" idref="#_s1043">
          <o:proxy start="" idref="#_s1047" connectloc="0"/>
          <o:proxy end="" idref="#_s1045" connectloc="2"/>
        </o:r>
        <o:r id="V:Rule38" type="connector" idref="#_s1037">
          <o:proxy start="" idref="#_s1054" connectloc="3"/>
          <o:proxy end="" idref="#_s1049" connectloc="2"/>
        </o:r>
        <o:r id="V:Rule42" type="connector" idref="#_s1036">
          <o:proxy start="" idref="#_s1055" connectloc="0"/>
          <o:proxy end="" idref="#_s1054" connectloc="2"/>
        </o:r>
        <o:r id="V:Rule45" type="connector" idref="#_s1038">
          <o:proxy start="" idref="#_s1052" connectloc="0"/>
          <o:proxy end="" idref="#_s1050" connectloc="2"/>
        </o:r>
        <o:r id="V:Rule47" type="connector" idref="#_s1039">
          <o:proxy start="" idref="#_s1051" connectloc="0"/>
          <o:proxy end="" idref="#_s1050" connectloc="2"/>
        </o:r>
        <o:r id="V:Rule53" type="connector" idref="#_s1034">
          <o:proxy start="" idref="#_s1057" connectloc="0"/>
          <o:proxy end="" idref="#_s1056" connectloc="2"/>
        </o:r>
        <o:r id="V:Rule57" type="connector" idref="#_s1035">
          <o:proxy start="" idref="#_s1056" connectloc="0"/>
          <o:proxy end="" idref="#_s1054" connectloc="2"/>
        </o:r>
        <o:r id="V:Rule61" type="connector" idref="#_s1041">
          <o:proxy start="" idref="#_s1049" connectloc="0"/>
          <o:proxy end="" idref="#_s1046" connectloc="2"/>
        </o:r>
        <o:r id="V:Rule62" type="connector" idref="#_s1033">
          <o:proxy start="" idref="#_s1058" connectloc="0"/>
          <o:proxy end="" idref="#_s1055" connectloc="2"/>
        </o:r>
        <o:r id="V:Rule66" type="connector" idref="#_s1040">
          <o:proxy start="" idref="#_s1050" connectloc="0"/>
          <o:proxy end="" idref="#_s1048" connectloc="2"/>
        </o:r>
        <o:r id="V:Rule67" type="connector" idref="#_s1032">
          <o:proxy start="" idref="#_s1059" connectloc="0"/>
          <o:proxy end="" idref="#_s1057" connectloc="2"/>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6ED1"/>
    <w:pPr>
      <w:bidi/>
    </w:pPr>
  </w:style>
  <w:style w:type="paragraph" w:styleId="Heading1">
    <w:name w:val="heading 1"/>
    <w:basedOn w:val="Normal"/>
    <w:next w:val="Normal"/>
    <w:link w:val="Heading1Char"/>
    <w:qFormat/>
    <w:rsid w:val="009F4FB7"/>
    <w:pPr>
      <w:keepNext/>
      <w:widowControl w:val="0"/>
      <w:bidi w:val="0"/>
      <w:outlineLvl w:val="0"/>
    </w:pPr>
    <w:rPr>
      <w:b/>
      <w:bCs/>
      <w:snapToGrid w:val="0"/>
      <w:sz w:val="24"/>
      <w:szCs w:val="32"/>
    </w:rPr>
  </w:style>
  <w:style w:type="paragraph" w:styleId="Heading2">
    <w:name w:val="heading 2"/>
    <w:basedOn w:val="Normal"/>
    <w:next w:val="Normal"/>
    <w:link w:val="Heading2Char"/>
    <w:qFormat/>
    <w:rsid w:val="009F4FB7"/>
    <w:pPr>
      <w:keepNext/>
      <w:widowControl w:val="0"/>
      <w:outlineLvl w:val="1"/>
    </w:pPr>
    <w:rPr>
      <w:b/>
      <w:bCs/>
      <w:snapToGrid w:val="0"/>
      <w:sz w:val="24"/>
      <w:szCs w:val="28"/>
    </w:rPr>
  </w:style>
  <w:style w:type="paragraph" w:styleId="Heading3">
    <w:name w:val="heading 3"/>
    <w:basedOn w:val="Normal"/>
    <w:next w:val="Normal"/>
    <w:link w:val="Heading3Char"/>
    <w:qFormat/>
    <w:rsid w:val="009F4FB7"/>
    <w:pPr>
      <w:keepNext/>
      <w:widowControl w:val="0"/>
      <w:outlineLvl w:val="2"/>
    </w:pPr>
    <w:rPr>
      <w:b/>
      <w:bCs/>
      <w:snapToGrid w:val="0"/>
      <w:sz w:val="24"/>
      <w:szCs w:val="24"/>
    </w:rPr>
  </w:style>
  <w:style w:type="paragraph" w:styleId="Heading4">
    <w:name w:val="heading 4"/>
    <w:basedOn w:val="Normal"/>
    <w:next w:val="Normal"/>
    <w:link w:val="Heading4Char"/>
    <w:qFormat/>
    <w:rsid w:val="00FD65FD"/>
    <w:pPr>
      <w:keepNext/>
      <w:spacing w:before="240" w:after="60"/>
      <w:outlineLvl w:val="3"/>
    </w:pPr>
    <w:rPr>
      <w:rFonts w:cs="Times New Roman"/>
      <w:b/>
      <w:bCs/>
      <w:sz w:val="28"/>
      <w:szCs w:val="28"/>
    </w:rPr>
  </w:style>
  <w:style w:type="paragraph" w:styleId="Heading5">
    <w:name w:val="heading 5"/>
    <w:basedOn w:val="Normal"/>
    <w:next w:val="Normal"/>
    <w:link w:val="Heading5Char"/>
    <w:qFormat/>
    <w:rsid w:val="00FD65FD"/>
    <w:pPr>
      <w:spacing w:before="240" w:after="60"/>
      <w:outlineLvl w:val="4"/>
    </w:pPr>
    <w:rPr>
      <w:b/>
      <w:bCs/>
      <w:i/>
      <w:iCs/>
      <w:sz w:val="26"/>
      <w:szCs w:val="26"/>
    </w:rPr>
  </w:style>
  <w:style w:type="paragraph" w:styleId="Heading6">
    <w:name w:val="heading 6"/>
    <w:basedOn w:val="Normal"/>
    <w:next w:val="Normal"/>
    <w:link w:val="Heading6Char"/>
    <w:qFormat/>
    <w:rsid w:val="00FD65FD"/>
    <w:pPr>
      <w:spacing w:before="240" w:after="60"/>
      <w:outlineLvl w:val="5"/>
    </w:pPr>
    <w:rPr>
      <w:rFonts w:cs="Times New Roman"/>
      <w:b/>
      <w:bCs/>
      <w:sz w:val="22"/>
      <w:szCs w:val="22"/>
    </w:rPr>
  </w:style>
  <w:style w:type="paragraph" w:styleId="Heading7">
    <w:name w:val="heading 7"/>
    <w:basedOn w:val="Normal"/>
    <w:next w:val="Normal"/>
    <w:link w:val="Heading7Char"/>
    <w:qFormat/>
    <w:rsid w:val="00FD65FD"/>
    <w:pPr>
      <w:spacing w:before="240" w:after="60"/>
      <w:outlineLvl w:val="6"/>
    </w:pPr>
    <w:rPr>
      <w:rFonts w:cs="Times New Roman"/>
      <w:sz w:val="24"/>
      <w:szCs w:val="24"/>
    </w:rPr>
  </w:style>
  <w:style w:type="paragraph" w:styleId="Heading8">
    <w:name w:val="heading 8"/>
    <w:basedOn w:val="Normal"/>
    <w:next w:val="Normal"/>
    <w:link w:val="Heading8Char"/>
    <w:qFormat/>
    <w:rsid w:val="00FD65FD"/>
    <w:pPr>
      <w:spacing w:before="240" w:after="60"/>
      <w:outlineLvl w:val="7"/>
    </w:pPr>
    <w:rPr>
      <w:rFonts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E36AAF"/>
    <w:pPr>
      <w:spacing w:line="300" w:lineRule="exact"/>
    </w:pPr>
    <w:rPr>
      <w:rFonts w:cs="B Lotus"/>
      <w:sz w:val="28"/>
      <w:szCs w:val="28"/>
      <w:vertAlign w:val="superscript"/>
    </w:rPr>
  </w:style>
  <w:style w:type="paragraph" w:customStyle="1" w:styleId="a">
    <w:name w:val="تيتر جدول"/>
    <w:basedOn w:val="a0"/>
    <w:rsid w:val="00065BB5"/>
    <w:pPr>
      <w:ind w:firstLine="0"/>
    </w:pPr>
    <w:rPr>
      <w:b/>
      <w:bCs/>
      <w:lang w:bidi="fa-IR"/>
    </w:rPr>
  </w:style>
  <w:style w:type="paragraph" w:customStyle="1" w:styleId="a0">
    <w:name w:val="متن"/>
    <w:basedOn w:val="Normal"/>
    <w:link w:val="Char"/>
    <w:rsid w:val="00E43178"/>
    <w:pPr>
      <w:widowControl w:val="0"/>
      <w:ind w:firstLine="284"/>
      <w:jc w:val="lowKashida"/>
    </w:pPr>
    <w:rPr>
      <w:rFonts w:cs="B Lotus"/>
      <w:sz w:val="24"/>
      <w:szCs w:val="28"/>
    </w:rPr>
  </w:style>
  <w:style w:type="table" w:styleId="TableGrid">
    <w:name w:val="Table Grid"/>
    <w:basedOn w:val="TableNormal"/>
    <w:rsid w:val="00543260"/>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متن جدول"/>
    <w:basedOn w:val="a"/>
    <w:rsid w:val="00543260"/>
    <w:rPr>
      <w:b w:val="0"/>
      <w:bCs w:val="0"/>
      <w:szCs w:val="24"/>
    </w:rPr>
  </w:style>
  <w:style w:type="character" w:styleId="FootnoteReference">
    <w:name w:val="footnote reference"/>
    <w:basedOn w:val="DefaultParagraphFont"/>
    <w:semiHidden/>
    <w:rsid w:val="007D6ED1"/>
    <w:rPr>
      <w:vertAlign w:val="superscript"/>
    </w:rPr>
  </w:style>
  <w:style w:type="paragraph" w:styleId="Footer">
    <w:name w:val="footer"/>
    <w:basedOn w:val="Normal"/>
    <w:link w:val="FooterChar"/>
    <w:rsid w:val="007D6ED1"/>
    <w:pPr>
      <w:tabs>
        <w:tab w:val="center" w:pos="4153"/>
        <w:tab w:val="right" w:pos="8306"/>
      </w:tabs>
    </w:pPr>
  </w:style>
  <w:style w:type="character" w:styleId="PageNumber">
    <w:name w:val="page number"/>
    <w:basedOn w:val="DefaultParagraphFont"/>
    <w:rsid w:val="007D6ED1"/>
  </w:style>
  <w:style w:type="paragraph" w:customStyle="1" w:styleId="a2">
    <w:name w:val="تيتر اول"/>
    <w:basedOn w:val="Normal"/>
    <w:link w:val="Char0"/>
    <w:rsid w:val="00E43178"/>
    <w:pPr>
      <w:spacing w:line="600" w:lineRule="exact"/>
    </w:pPr>
    <w:rPr>
      <w:rFonts w:cs="B Titr"/>
      <w:b/>
      <w:bCs/>
      <w:sz w:val="28"/>
      <w:szCs w:val="28"/>
    </w:rPr>
  </w:style>
  <w:style w:type="paragraph" w:customStyle="1" w:styleId="a3">
    <w:name w:val="تيتر دوم"/>
    <w:basedOn w:val="Normal"/>
    <w:link w:val="Char1"/>
    <w:rsid w:val="00065BB5"/>
    <w:pPr>
      <w:spacing w:line="600" w:lineRule="exact"/>
      <w:jc w:val="lowKashida"/>
    </w:pPr>
    <w:rPr>
      <w:rFonts w:cs="Titr"/>
      <w:b/>
      <w:bCs/>
      <w:sz w:val="24"/>
      <w:szCs w:val="24"/>
    </w:rPr>
  </w:style>
  <w:style w:type="paragraph" w:customStyle="1" w:styleId="a4">
    <w:name w:val="بخشها"/>
    <w:basedOn w:val="a2"/>
    <w:rsid w:val="00B35DAD"/>
    <w:pPr>
      <w:spacing w:line="900" w:lineRule="exact"/>
      <w:jc w:val="center"/>
    </w:pPr>
    <w:rPr>
      <w:szCs w:val="56"/>
    </w:rPr>
  </w:style>
  <w:style w:type="paragraph" w:styleId="Header">
    <w:name w:val="header"/>
    <w:basedOn w:val="Normal"/>
    <w:link w:val="HeaderChar"/>
    <w:rsid w:val="009F4FB7"/>
    <w:pPr>
      <w:tabs>
        <w:tab w:val="center" w:pos="4153"/>
        <w:tab w:val="right" w:pos="8306"/>
      </w:tabs>
      <w:bidi w:val="0"/>
    </w:pPr>
    <w:rPr>
      <w:szCs w:val="24"/>
    </w:rPr>
  </w:style>
  <w:style w:type="paragraph" w:customStyle="1" w:styleId="a5">
    <w:name w:val="تيتر سوم"/>
    <w:basedOn w:val="Normal"/>
    <w:rsid w:val="009F4FB7"/>
    <w:pPr>
      <w:widowControl w:val="0"/>
    </w:pPr>
    <w:rPr>
      <w:rFonts w:cs="B Lotus"/>
      <w:b/>
      <w:bCs/>
      <w:i/>
      <w:snapToGrid w:val="0"/>
      <w:sz w:val="24"/>
      <w:szCs w:val="28"/>
    </w:rPr>
  </w:style>
  <w:style w:type="paragraph" w:styleId="TOC2">
    <w:name w:val="toc 2"/>
    <w:basedOn w:val="Normal"/>
    <w:next w:val="Normal"/>
    <w:autoRedefine/>
    <w:semiHidden/>
    <w:rsid w:val="00E90289"/>
    <w:pPr>
      <w:ind w:left="200"/>
    </w:pPr>
  </w:style>
  <w:style w:type="paragraph" w:styleId="TOC3">
    <w:name w:val="toc 3"/>
    <w:basedOn w:val="Normal"/>
    <w:next w:val="Normal"/>
    <w:autoRedefine/>
    <w:semiHidden/>
    <w:rsid w:val="00E90289"/>
    <w:pPr>
      <w:ind w:left="400"/>
    </w:pPr>
  </w:style>
  <w:style w:type="paragraph" w:styleId="TOC1">
    <w:name w:val="toc 1"/>
    <w:basedOn w:val="Normal"/>
    <w:next w:val="Normal"/>
    <w:autoRedefine/>
    <w:semiHidden/>
    <w:rsid w:val="00D07340"/>
    <w:pPr>
      <w:tabs>
        <w:tab w:val="right" w:leader="dot" w:pos="8296"/>
      </w:tabs>
    </w:pPr>
    <w:rPr>
      <w:rFonts w:cs="Lotus"/>
      <w:noProof/>
      <w:sz w:val="24"/>
      <w:szCs w:val="24"/>
    </w:rPr>
  </w:style>
  <w:style w:type="character" w:styleId="Hyperlink">
    <w:name w:val="Hyperlink"/>
    <w:basedOn w:val="DefaultParagraphFont"/>
    <w:rsid w:val="00E90289"/>
    <w:rPr>
      <w:color w:val="0000FF"/>
      <w:u w:val="single"/>
    </w:rPr>
  </w:style>
  <w:style w:type="paragraph" w:styleId="TOC4">
    <w:name w:val="toc 4"/>
    <w:basedOn w:val="Normal"/>
    <w:next w:val="Normal"/>
    <w:autoRedefine/>
    <w:semiHidden/>
    <w:rsid w:val="00C906D2"/>
    <w:pPr>
      <w:ind w:left="720"/>
    </w:pPr>
    <w:rPr>
      <w:rFonts w:cs="Times New Roman"/>
      <w:sz w:val="24"/>
      <w:szCs w:val="24"/>
    </w:rPr>
  </w:style>
  <w:style w:type="paragraph" w:styleId="TOC5">
    <w:name w:val="toc 5"/>
    <w:basedOn w:val="Normal"/>
    <w:next w:val="Normal"/>
    <w:autoRedefine/>
    <w:semiHidden/>
    <w:rsid w:val="00C906D2"/>
    <w:pPr>
      <w:ind w:left="960"/>
    </w:pPr>
    <w:rPr>
      <w:rFonts w:cs="Times New Roman"/>
      <w:sz w:val="24"/>
      <w:szCs w:val="24"/>
    </w:rPr>
  </w:style>
  <w:style w:type="paragraph" w:styleId="TOC6">
    <w:name w:val="toc 6"/>
    <w:basedOn w:val="Normal"/>
    <w:next w:val="Normal"/>
    <w:autoRedefine/>
    <w:semiHidden/>
    <w:rsid w:val="00C906D2"/>
    <w:pPr>
      <w:ind w:left="1200"/>
    </w:pPr>
    <w:rPr>
      <w:rFonts w:cs="Times New Roman"/>
      <w:sz w:val="24"/>
      <w:szCs w:val="24"/>
    </w:rPr>
  </w:style>
  <w:style w:type="paragraph" w:styleId="TOC7">
    <w:name w:val="toc 7"/>
    <w:basedOn w:val="Normal"/>
    <w:next w:val="Normal"/>
    <w:autoRedefine/>
    <w:semiHidden/>
    <w:rsid w:val="00C906D2"/>
    <w:pPr>
      <w:ind w:left="1440"/>
    </w:pPr>
    <w:rPr>
      <w:rFonts w:cs="Times New Roman"/>
      <w:sz w:val="24"/>
      <w:szCs w:val="24"/>
    </w:rPr>
  </w:style>
  <w:style w:type="paragraph" w:styleId="TOC8">
    <w:name w:val="toc 8"/>
    <w:basedOn w:val="Normal"/>
    <w:next w:val="Normal"/>
    <w:autoRedefine/>
    <w:semiHidden/>
    <w:rsid w:val="00C906D2"/>
    <w:pPr>
      <w:ind w:left="1680"/>
    </w:pPr>
    <w:rPr>
      <w:rFonts w:cs="Times New Roman"/>
      <w:sz w:val="24"/>
      <w:szCs w:val="24"/>
    </w:rPr>
  </w:style>
  <w:style w:type="paragraph" w:styleId="TOC9">
    <w:name w:val="toc 9"/>
    <w:basedOn w:val="Normal"/>
    <w:next w:val="Normal"/>
    <w:autoRedefine/>
    <w:semiHidden/>
    <w:rsid w:val="00C906D2"/>
    <w:pPr>
      <w:ind w:left="1920"/>
    </w:pPr>
    <w:rPr>
      <w:rFonts w:cs="Times New Roman"/>
      <w:sz w:val="24"/>
      <w:szCs w:val="24"/>
    </w:rPr>
  </w:style>
  <w:style w:type="table" w:styleId="TableSimple1">
    <w:name w:val="Table Simple 1"/>
    <w:basedOn w:val="TableNormal"/>
    <w:rsid w:val="008854A4"/>
    <w:pPr>
      <w:bidi/>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Elegant">
    <w:name w:val="Table Elegant"/>
    <w:basedOn w:val="TableNormal"/>
    <w:rsid w:val="00C07EC1"/>
    <w:pPr>
      <w:bidi/>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Char">
    <w:name w:val="متن Char"/>
    <w:basedOn w:val="DefaultParagraphFont"/>
    <w:link w:val="a0"/>
    <w:rsid w:val="00E43178"/>
    <w:rPr>
      <w:rFonts w:cs="B Lotus"/>
      <w:sz w:val="24"/>
      <w:szCs w:val="28"/>
      <w:lang w:val="en-US" w:eastAsia="en-US" w:bidi="ar-SA"/>
    </w:rPr>
  </w:style>
  <w:style w:type="character" w:customStyle="1" w:styleId="Char0">
    <w:name w:val="تيتر اول Char"/>
    <w:basedOn w:val="DefaultParagraphFont"/>
    <w:link w:val="a2"/>
    <w:rsid w:val="00E43178"/>
    <w:rPr>
      <w:rFonts w:cs="B Titr"/>
      <w:b/>
      <w:bCs/>
      <w:sz w:val="28"/>
      <w:szCs w:val="28"/>
      <w:lang w:val="en-US" w:eastAsia="en-US" w:bidi="ar-SA"/>
    </w:rPr>
  </w:style>
  <w:style w:type="paragraph" w:customStyle="1" w:styleId="a6">
    <w:name w:val="زيربخشها"/>
    <w:basedOn w:val="Normal"/>
    <w:rsid w:val="00B35DAD"/>
    <w:pPr>
      <w:jc w:val="center"/>
    </w:pPr>
    <w:rPr>
      <w:rFonts w:cs="B Titr"/>
      <w:bCs/>
      <w:szCs w:val="40"/>
    </w:rPr>
  </w:style>
  <w:style w:type="paragraph" w:styleId="BalloonText">
    <w:name w:val="Balloon Text"/>
    <w:basedOn w:val="Normal"/>
    <w:link w:val="BalloonTextChar"/>
    <w:semiHidden/>
    <w:rsid w:val="003327E2"/>
    <w:rPr>
      <w:rFonts w:ascii="Tahoma" w:hAnsi="Tahoma" w:cs="Tahoma"/>
      <w:sz w:val="16"/>
      <w:szCs w:val="16"/>
    </w:rPr>
  </w:style>
  <w:style w:type="paragraph" w:customStyle="1" w:styleId="Char2">
    <w:name w:val="متن جدول Char"/>
    <w:link w:val="CharChar"/>
    <w:rsid w:val="0051557B"/>
    <w:pPr>
      <w:widowControl w:val="0"/>
      <w:jc w:val="lowKashida"/>
    </w:pPr>
    <w:rPr>
      <w:rFonts w:cs="B Lotus"/>
      <w:b/>
      <w:bCs/>
      <w:sz w:val="24"/>
      <w:szCs w:val="28"/>
    </w:rPr>
  </w:style>
  <w:style w:type="character" w:customStyle="1" w:styleId="CharChar">
    <w:name w:val="متن جدول Char Char"/>
    <w:basedOn w:val="DefaultParagraphFont"/>
    <w:link w:val="Char2"/>
    <w:rsid w:val="0051557B"/>
    <w:rPr>
      <w:rFonts w:cs="B Lotus"/>
      <w:b/>
      <w:bCs/>
      <w:sz w:val="24"/>
      <w:szCs w:val="28"/>
      <w:lang w:val="en-US" w:eastAsia="en-US" w:bidi="ar-SA"/>
    </w:rPr>
  </w:style>
  <w:style w:type="paragraph" w:customStyle="1" w:styleId="a7">
    <w:name w:val="عنوان پيوست‌ها"/>
    <w:basedOn w:val="a2"/>
    <w:rsid w:val="0051557B"/>
    <w:pPr>
      <w:jc w:val="center"/>
    </w:pPr>
    <w:rPr>
      <w:szCs w:val="32"/>
    </w:rPr>
  </w:style>
  <w:style w:type="character" w:customStyle="1" w:styleId="Char1">
    <w:name w:val="تيتر دوم Char"/>
    <w:basedOn w:val="DefaultParagraphFont"/>
    <w:link w:val="a3"/>
    <w:rsid w:val="00BF4153"/>
    <w:rPr>
      <w:rFonts w:cs="Titr"/>
      <w:b/>
      <w:bCs/>
      <w:sz w:val="24"/>
      <w:szCs w:val="24"/>
      <w:lang w:val="en-US" w:eastAsia="en-US" w:bidi="ar-SA"/>
    </w:rPr>
  </w:style>
  <w:style w:type="paragraph" w:styleId="List">
    <w:name w:val="List"/>
    <w:basedOn w:val="Normal"/>
    <w:rsid w:val="00FD65FD"/>
    <w:pPr>
      <w:ind w:left="283" w:hanging="283"/>
    </w:pPr>
  </w:style>
  <w:style w:type="paragraph" w:styleId="List2">
    <w:name w:val="List 2"/>
    <w:basedOn w:val="Normal"/>
    <w:rsid w:val="00FD65FD"/>
    <w:pPr>
      <w:ind w:left="566" w:hanging="283"/>
    </w:pPr>
  </w:style>
  <w:style w:type="paragraph" w:styleId="ListBullet">
    <w:name w:val="List Bullet"/>
    <w:basedOn w:val="Normal"/>
    <w:rsid w:val="00FD65FD"/>
    <w:pPr>
      <w:numPr>
        <w:numId w:val="37"/>
      </w:numPr>
    </w:pPr>
  </w:style>
  <w:style w:type="paragraph" w:styleId="ListBullet2">
    <w:name w:val="List Bullet 2"/>
    <w:basedOn w:val="Normal"/>
    <w:rsid w:val="00FD65FD"/>
    <w:pPr>
      <w:numPr>
        <w:numId w:val="38"/>
      </w:numPr>
    </w:pPr>
  </w:style>
  <w:style w:type="paragraph" w:styleId="ListBullet3">
    <w:name w:val="List Bullet 3"/>
    <w:basedOn w:val="Normal"/>
    <w:rsid w:val="00FD65FD"/>
    <w:pPr>
      <w:numPr>
        <w:numId w:val="39"/>
      </w:numPr>
    </w:pPr>
  </w:style>
  <w:style w:type="paragraph" w:styleId="Caption">
    <w:name w:val="caption"/>
    <w:basedOn w:val="Normal"/>
    <w:next w:val="Normal"/>
    <w:qFormat/>
    <w:rsid w:val="00FD65FD"/>
    <w:rPr>
      <w:b/>
      <w:bCs/>
    </w:rPr>
  </w:style>
  <w:style w:type="paragraph" w:styleId="BodyText">
    <w:name w:val="Body Text"/>
    <w:basedOn w:val="Normal"/>
    <w:link w:val="BodyTextChar"/>
    <w:rsid w:val="00FD65FD"/>
    <w:pPr>
      <w:spacing w:after="120"/>
    </w:pPr>
  </w:style>
  <w:style w:type="paragraph" w:styleId="BodyTextIndent">
    <w:name w:val="Body Text Indent"/>
    <w:basedOn w:val="Normal"/>
    <w:link w:val="BodyTextIndentChar"/>
    <w:rsid w:val="00FD65FD"/>
    <w:pPr>
      <w:spacing w:after="120"/>
      <w:ind w:left="283"/>
    </w:pPr>
  </w:style>
  <w:style w:type="paragraph" w:styleId="BodyTextFirstIndent">
    <w:name w:val="Body Text First Indent"/>
    <w:basedOn w:val="BodyText"/>
    <w:link w:val="BodyTextFirstIndentChar"/>
    <w:rsid w:val="00FD65FD"/>
    <w:pPr>
      <w:ind w:firstLine="210"/>
    </w:pPr>
  </w:style>
  <w:style w:type="paragraph" w:styleId="BodyTextFirstIndent2">
    <w:name w:val="Body Text First Indent 2"/>
    <w:basedOn w:val="BodyTextIndent"/>
    <w:link w:val="BodyTextFirstIndent2Char"/>
    <w:rsid w:val="00FD65FD"/>
    <w:pPr>
      <w:ind w:firstLine="210"/>
    </w:pPr>
  </w:style>
  <w:style w:type="table" w:customStyle="1" w:styleId="TableStyle1">
    <w:name w:val="Table Style1"/>
    <w:basedOn w:val="TableNormal"/>
    <w:rsid w:val="00F92B98"/>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rsid w:val="000B40FF"/>
    <w:rPr>
      <w:b/>
      <w:bCs/>
      <w:snapToGrid w:val="0"/>
      <w:sz w:val="24"/>
      <w:szCs w:val="32"/>
    </w:rPr>
  </w:style>
  <w:style w:type="character" w:customStyle="1" w:styleId="Heading2Char">
    <w:name w:val="Heading 2 Char"/>
    <w:basedOn w:val="DefaultParagraphFont"/>
    <w:link w:val="Heading2"/>
    <w:rsid w:val="000B40FF"/>
    <w:rPr>
      <w:b/>
      <w:bCs/>
      <w:snapToGrid w:val="0"/>
      <w:sz w:val="24"/>
      <w:szCs w:val="28"/>
    </w:rPr>
  </w:style>
  <w:style w:type="character" w:customStyle="1" w:styleId="Heading3Char">
    <w:name w:val="Heading 3 Char"/>
    <w:basedOn w:val="DefaultParagraphFont"/>
    <w:link w:val="Heading3"/>
    <w:rsid w:val="000B40FF"/>
    <w:rPr>
      <w:b/>
      <w:bCs/>
      <w:snapToGrid w:val="0"/>
      <w:sz w:val="24"/>
      <w:szCs w:val="24"/>
    </w:rPr>
  </w:style>
  <w:style w:type="character" w:customStyle="1" w:styleId="Heading4Char">
    <w:name w:val="Heading 4 Char"/>
    <w:basedOn w:val="DefaultParagraphFont"/>
    <w:link w:val="Heading4"/>
    <w:rsid w:val="000B40FF"/>
    <w:rPr>
      <w:rFonts w:cs="Times New Roman"/>
      <w:b/>
      <w:bCs/>
      <w:sz w:val="28"/>
      <w:szCs w:val="28"/>
    </w:rPr>
  </w:style>
  <w:style w:type="character" w:customStyle="1" w:styleId="Heading5Char">
    <w:name w:val="Heading 5 Char"/>
    <w:basedOn w:val="DefaultParagraphFont"/>
    <w:link w:val="Heading5"/>
    <w:rsid w:val="000B40FF"/>
    <w:rPr>
      <w:b/>
      <w:bCs/>
      <w:i/>
      <w:iCs/>
      <w:sz w:val="26"/>
      <w:szCs w:val="26"/>
    </w:rPr>
  </w:style>
  <w:style w:type="character" w:customStyle="1" w:styleId="Heading6Char">
    <w:name w:val="Heading 6 Char"/>
    <w:basedOn w:val="DefaultParagraphFont"/>
    <w:link w:val="Heading6"/>
    <w:rsid w:val="000B40FF"/>
    <w:rPr>
      <w:rFonts w:cs="Times New Roman"/>
      <w:b/>
      <w:bCs/>
      <w:sz w:val="22"/>
      <w:szCs w:val="22"/>
    </w:rPr>
  </w:style>
  <w:style w:type="character" w:customStyle="1" w:styleId="Heading7Char">
    <w:name w:val="Heading 7 Char"/>
    <w:basedOn w:val="DefaultParagraphFont"/>
    <w:link w:val="Heading7"/>
    <w:rsid w:val="000B40FF"/>
    <w:rPr>
      <w:rFonts w:cs="Times New Roman"/>
      <w:sz w:val="24"/>
      <w:szCs w:val="24"/>
    </w:rPr>
  </w:style>
  <w:style w:type="character" w:customStyle="1" w:styleId="Heading8Char">
    <w:name w:val="Heading 8 Char"/>
    <w:basedOn w:val="DefaultParagraphFont"/>
    <w:link w:val="Heading8"/>
    <w:rsid w:val="000B40FF"/>
    <w:rPr>
      <w:rFonts w:cs="Times New Roman"/>
      <w:i/>
      <w:iCs/>
      <w:sz w:val="24"/>
      <w:szCs w:val="24"/>
    </w:rPr>
  </w:style>
  <w:style w:type="character" w:customStyle="1" w:styleId="FootnoteTextChar">
    <w:name w:val="Footnote Text Char"/>
    <w:basedOn w:val="DefaultParagraphFont"/>
    <w:link w:val="FootnoteText"/>
    <w:semiHidden/>
    <w:rsid w:val="000B40FF"/>
    <w:rPr>
      <w:rFonts w:cs="B Lotus"/>
      <w:sz w:val="28"/>
      <w:szCs w:val="28"/>
      <w:vertAlign w:val="superscript"/>
    </w:rPr>
  </w:style>
  <w:style w:type="character" w:customStyle="1" w:styleId="FooterChar">
    <w:name w:val="Footer Char"/>
    <w:basedOn w:val="DefaultParagraphFont"/>
    <w:link w:val="Footer"/>
    <w:rsid w:val="000B40FF"/>
  </w:style>
  <w:style w:type="character" w:customStyle="1" w:styleId="HeaderChar">
    <w:name w:val="Header Char"/>
    <w:basedOn w:val="DefaultParagraphFont"/>
    <w:link w:val="Header"/>
    <w:rsid w:val="000B40FF"/>
    <w:rPr>
      <w:szCs w:val="24"/>
    </w:rPr>
  </w:style>
  <w:style w:type="character" w:customStyle="1" w:styleId="BalloonTextChar">
    <w:name w:val="Balloon Text Char"/>
    <w:basedOn w:val="DefaultParagraphFont"/>
    <w:link w:val="BalloonText"/>
    <w:semiHidden/>
    <w:rsid w:val="000B40FF"/>
    <w:rPr>
      <w:rFonts w:ascii="Tahoma" w:hAnsi="Tahoma" w:cs="Tahoma"/>
      <w:sz w:val="16"/>
      <w:szCs w:val="16"/>
    </w:rPr>
  </w:style>
  <w:style w:type="character" w:customStyle="1" w:styleId="BodyTextChar">
    <w:name w:val="Body Text Char"/>
    <w:basedOn w:val="DefaultParagraphFont"/>
    <w:link w:val="BodyText"/>
    <w:rsid w:val="000B40FF"/>
  </w:style>
  <w:style w:type="character" w:customStyle="1" w:styleId="BodyTextIndentChar">
    <w:name w:val="Body Text Indent Char"/>
    <w:basedOn w:val="DefaultParagraphFont"/>
    <w:link w:val="BodyTextIndent"/>
    <w:rsid w:val="000B40FF"/>
  </w:style>
  <w:style w:type="character" w:customStyle="1" w:styleId="BodyTextFirstIndentChar">
    <w:name w:val="Body Text First Indent Char"/>
    <w:basedOn w:val="BodyTextChar"/>
    <w:link w:val="BodyTextFirstIndent"/>
    <w:rsid w:val="000B40FF"/>
  </w:style>
  <w:style w:type="character" w:customStyle="1" w:styleId="BodyTextFirstIndent2Char">
    <w:name w:val="Body Text First Indent 2 Char"/>
    <w:basedOn w:val="BodyTextIndentChar"/>
    <w:link w:val="BodyTextFirstIndent2"/>
    <w:rsid w:val="000B40FF"/>
  </w:style>
  <w:style w:type="character" w:styleId="FollowedHyperlink">
    <w:name w:val="FollowedHyperlink"/>
    <w:basedOn w:val="DefaultParagraphFont"/>
    <w:uiPriority w:val="99"/>
    <w:unhideWhenUsed/>
    <w:rsid w:val="000B40F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QuickStyle" Target="diagrams/quickStyle2.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diagramLayout" Target="diagrams/layout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Data" Target="diagrams/data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Colors" Target="diagrams/colors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49A51DD-67FE-4305-A02A-6E4477796CBB}" type="doc">
      <dgm:prSet loTypeId="urn:microsoft.com/office/officeart/2005/8/layout/orgChart1" loCatId="hierarchy" qsTypeId="urn:microsoft.com/office/officeart/2005/8/quickstyle/simple1" qsCatId="simple" csTypeId="urn:microsoft.com/office/officeart/2005/8/colors/accent1_2" csCatId="accent1"/>
      <dgm:spPr/>
    </dgm:pt>
    <dgm:pt modelId="{CD8B2F46-1C7B-4A20-8356-635CB5BDA86D}">
      <dgm:prSet/>
      <dgm:spPr/>
      <dgm:t>
        <a:bodyPr/>
        <a:lstStyle/>
        <a:p>
          <a:pPr marR="0" algn="ctr" rtl="0"/>
          <a:r>
            <a:rPr lang="ar-SA" baseline="0" smtClean="0">
              <a:cs typeface="B Mitra"/>
            </a:rPr>
            <a:t>سئوال در مورد خلق افسرده يا كاهش علاقه</a:t>
          </a:r>
          <a:endParaRPr lang="en-US" smtClean="0"/>
        </a:p>
      </dgm:t>
    </dgm:pt>
    <dgm:pt modelId="{969F097C-7707-45CE-A887-2232FC9E2E79}" type="parTrans" cxnId="{A2917782-2D44-4789-BA37-B3BE2D993160}">
      <dgm:prSet/>
      <dgm:spPr/>
    </dgm:pt>
    <dgm:pt modelId="{79E24256-8FA4-4B9D-93B8-119317EC3082}" type="sibTrans" cxnId="{A2917782-2D44-4789-BA37-B3BE2D993160}">
      <dgm:prSet/>
      <dgm:spPr/>
    </dgm:pt>
    <dgm:pt modelId="{6C5D380F-24D0-4C9F-98DE-1F373BC9BA4F}">
      <dgm:prSet/>
      <dgm:spPr/>
      <dgm:t>
        <a:bodyPr/>
        <a:lstStyle/>
        <a:p>
          <a:pPr marR="0" algn="ctr" rtl="0"/>
          <a:r>
            <a:rPr lang="ar-SA" baseline="0" smtClean="0">
              <a:cs typeface="B Mitra"/>
            </a:rPr>
            <a:t>پاسخ منفي به سوالات فوق</a:t>
          </a:r>
          <a:endParaRPr lang="en-US" smtClean="0"/>
        </a:p>
      </dgm:t>
    </dgm:pt>
    <dgm:pt modelId="{49E02E0E-C1C1-4162-89AA-10CB6B2AAFCA}" type="parTrans" cxnId="{603C8B5C-BC73-4D71-ADB5-95475231C403}">
      <dgm:prSet/>
      <dgm:spPr/>
    </dgm:pt>
    <dgm:pt modelId="{6F3879A5-F97C-4D5D-8393-541C4CA93712}" type="sibTrans" cxnId="{603C8B5C-BC73-4D71-ADB5-95475231C403}">
      <dgm:prSet/>
      <dgm:spPr/>
    </dgm:pt>
    <dgm:pt modelId="{423B6440-FC4D-42C6-9114-6A82E537D3BA}">
      <dgm:prSet/>
      <dgm:spPr/>
      <dgm:t>
        <a:bodyPr/>
        <a:lstStyle/>
        <a:p>
          <a:pPr marR="0" algn="ctr" rtl="0"/>
          <a:r>
            <a:rPr lang="ar-SA" baseline="0" smtClean="0">
              <a:cs typeface="B Mitra"/>
            </a:rPr>
            <a:t>افسردگی نامحتمل</a:t>
          </a:r>
          <a:endParaRPr lang="en-US" smtClean="0"/>
        </a:p>
      </dgm:t>
    </dgm:pt>
    <dgm:pt modelId="{344FE3BE-A91D-4850-B946-FEC7D86682DB}" type="parTrans" cxnId="{B73AB6C5-E65D-494B-A80C-D7302F8FF01E}">
      <dgm:prSet/>
      <dgm:spPr/>
    </dgm:pt>
    <dgm:pt modelId="{67343FD3-F219-4053-BC47-8F5B8C69296A}" type="sibTrans" cxnId="{B73AB6C5-E65D-494B-A80C-D7302F8FF01E}">
      <dgm:prSet/>
      <dgm:spPr/>
    </dgm:pt>
    <dgm:pt modelId="{84597846-61B2-42C7-8DC5-A81C16FCFF53}">
      <dgm:prSet/>
      <dgm:spPr/>
      <dgm:t>
        <a:bodyPr/>
        <a:lstStyle/>
        <a:p>
          <a:pPr marR="0" algn="ctr" rtl="0"/>
          <a:r>
            <a:rPr lang="ar-SA" baseline="0" smtClean="0">
              <a:cs typeface="B Mitra"/>
            </a:rPr>
            <a:t>پسخوراند به بهورز براي  برای ارائه توصيه های لازم و پیگیری (پیوست وظايف بهورز)</a:t>
          </a:r>
          <a:endParaRPr lang="en-US" smtClean="0"/>
        </a:p>
      </dgm:t>
    </dgm:pt>
    <dgm:pt modelId="{321CFC59-1DB5-4084-B02C-07EF4A5F5185}" type="parTrans" cxnId="{8701099E-D660-42A8-AEB7-2AF3CDCA253A}">
      <dgm:prSet/>
      <dgm:spPr/>
    </dgm:pt>
    <dgm:pt modelId="{41003277-1F40-4FDC-B159-2397F53BAB2F}" type="sibTrans" cxnId="{8701099E-D660-42A8-AEB7-2AF3CDCA253A}">
      <dgm:prSet/>
      <dgm:spPr/>
    </dgm:pt>
    <dgm:pt modelId="{129DBE65-AD14-45DA-A986-2C7494D26737}">
      <dgm:prSet/>
      <dgm:spPr/>
      <dgm:t>
        <a:bodyPr/>
        <a:lstStyle/>
        <a:p>
          <a:pPr marR="0" algn="ctr" rtl="0"/>
          <a:r>
            <a:rPr lang="ar-SA" baseline="0" smtClean="0">
              <a:cs typeface="B Mitra"/>
            </a:rPr>
            <a:t>پاسخ مثبت به هريك از سئوالات</a:t>
          </a:r>
          <a:endParaRPr lang="en-US" smtClean="0"/>
        </a:p>
      </dgm:t>
    </dgm:pt>
    <dgm:pt modelId="{57137EEC-8444-402E-BA08-116EAADCF6CB}" type="parTrans" cxnId="{91CA1644-869B-4769-BF21-A92C65EF1C0E}">
      <dgm:prSet/>
      <dgm:spPr/>
    </dgm:pt>
    <dgm:pt modelId="{844CFACA-7654-47D0-AE24-27BA5074A81B}" type="sibTrans" cxnId="{91CA1644-869B-4769-BF21-A92C65EF1C0E}">
      <dgm:prSet/>
      <dgm:spPr/>
    </dgm:pt>
    <dgm:pt modelId="{3C4B032E-B4A8-466B-8D96-225B6ACE9B9C}">
      <dgm:prSet/>
      <dgm:spPr/>
      <dgm:t>
        <a:bodyPr/>
        <a:lstStyle/>
        <a:p>
          <a:pPr marR="0" algn="ctr" rtl="0"/>
          <a:r>
            <a:rPr lang="ar-SA" baseline="0" smtClean="0">
              <a:cs typeface="B Mitra"/>
            </a:rPr>
            <a:t>پرسيدن سئوالات تکميلی</a:t>
          </a:r>
        </a:p>
        <a:p>
          <a:pPr marR="0" algn="ctr" rtl="0"/>
          <a:r>
            <a:rPr lang="ar-SA" baseline="0" smtClean="0">
              <a:cs typeface="B Mitra"/>
            </a:rPr>
            <a:t>(پيوست سئوالات تشخيصی افسردگي</a:t>
          </a:r>
          <a:r>
            <a:rPr lang="ar-SA" b="1" baseline="0" smtClean="0">
              <a:cs typeface="B Mitra"/>
            </a:rPr>
            <a:t>)</a:t>
          </a:r>
          <a:endParaRPr lang="en-US" smtClean="0"/>
        </a:p>
      </dgm:t>
    </dgm:pt>
    <dgm:pt modelId="{AD902AF6-02BB-4088-899D-B8A1C38BA13B}" type="parTrans" cxnId="{2BE4FD95-2727-4D3F-975A-BEB590624ED2}">
      <dgm:prSet/>
      <dgm:spPr/>
    </dgm:pt>
    <dgm:pt modelId="{2BE57364-6492-4227-9F17-A2A27068B78A}" type="sibTrans" cxnId="{2BE4FD95-2727-4D3F-975A-BEB590624ED2}">
      <dgm:prSet/>
      <dgm:spPr/>
    </dgm:pt>
    <dgm:pt modelId="{1B4DFD18-8B86-4ABA-BAB2-6C5816F24D6B}">
      <dgm:prSet/>
      <dgm:spPr/>
      <dgm:t>
        <a:bodyPr/>
        <a:lstStyle/>
        <a:p>
          <a:pPr marR="0" algn="ctr" rtl="0"/>
          <a:r>
            <a:rPr lang="ar-SA" baseline="0" smtClean="0">
              <a:cs typeface="B Mitra"/>
            </a:rPr>
            <a:t>وجود دست کم یک علامت از بقیه فهرست علائم برای اکثر ساعات روز و اکثر روزها برای دو هفته</a:t>
          </a:r>
        </a:p>
      </dgm:t>
    </dgm:pt>
    <dgm:pt modelId="{E5C83585-2893-409B-8103-B9685DEE798A}" type="parTrans" cxnId="{23DBA687-5443-4FC6-8A77-DC6461B93A2D}">
      <dgm:prSet/>
      <dgm:spPr/>
    </dgm:pt>
    <dgm:pt modelId="{07C2A25C-F4B8-4D49-9F00-29CAECF1378C}" type="sibTrans" cxnId="{23DBA687-5443-4FC6-8A77-DC6461B93A2D}">
      <dgm:prSet/>
      <dgm:spPr/>
    </dgm:pt>
    <dgm:pt modelId="{8F314023-16E4-4EBF-8FAD-FE458D3E1F09}">
      <dgm:prSet/>
      <dgm:spPr/>
      <dgm:t>
        <a:bodyPr/>
        <a:lstStyle/>
        <a:p>
          <a:pPr marR="0" algn="ctr" rtl="0"/>
          <a:r>
            <a:rPr lang="ar-SA" b="1" baseline="0" smtClean="0">
              <a:cs typeface="B Mitra"/>
            </a:rPr>
            <a:t>خیر</a:t>
          </a:r>
          <a:endParaRPr lang="en-US" smtClean="0"/>
        </a:p>
      </dgm:t>
    </dgm:pt>
    <dgm:pt modelId="{92E461C2-F235-4672-BF2F-67E95C995340}" type="parTrans" cxnId="{C1027BC2-8ABB-479F-9E97-045F9883FB33}">
      <dgm:prSet/>
      <dgm:spPr/>
    </dgm:pt>
    <dgm:pt modelId="{3455E4AB-D8DD-4434-8686-C1E6B40E2142}" type="sibTrans" cxnId="{C1027BC2-8ABB-479F-9E97-045F9883FB33}">
      <dgm:prSet/>
      <dgm:spPr/>
    </dgm:pt>
    <dgm:pt modelId="{68E2987F-7555-4ABC-82AB-0C01B536E2F7}">
      <dgm:prSet/>
      <dgm:spPr/>
      <dgm:t>
        <a:bodyPr/>
        <a:lstStyle/>
        <a:p>
          <a:pPr marR="0" algn="ctr" rtl="0"/>
          <a:r>
            <a:rPr lang="ar-SA" baseline="0" smtClean="0">
              <a:cs typeface="B Mitra"/>
            </a:rPr>
            <a:t>پسخوراند به بهورز برای ارائه و پیگیری ( پیوست وظایف بهورز) برای انجام مداخلات پیشگیرانه</a:t>
          </a:r>
          <a:endParaRPr lang="en-US" smtClean="0"/>
        </a:p>
      </dgm:t>
    </dgm:pt>
    <dgm:pt modelId="{7B6F0378-4BFA-4763-AEB9-1D06FF0BF09D}" type="parTrans" cxnId="{1701C681-1C68-4EC2-B2E5-B58B995BB816}">
      <dgm:prSet/>
      <dgm:spPr/>
    </dgm:pt>
    <dgm:pt modelId="{827A072B-D74C-436F-85B7-B185F04226B6}" type="sibTrans" cxnId="{1701C681-1C68-4EC2-B2E5-B58B995BB816}">
      <dgm:prSet/>
      <dgm:spPr/>
    </dgm:pt>
    <dgm:pt modelId="{1EA86620-3B29-42F2-BA68-EADFE9955812}">
      <dgm:prSet/>
      <dgm:spPr/>
      <dgm:t>
        <a:bodyPr/>
        <a:lstStyle/>
        <a:p>
          <a:pPr marR="0" algn="ctr" rtl="0"/>
          <a:r>
            <a:rPr lang="ar-SA" b="1" baseline="0" smtClean="0">
              <a:cs typeface="B Mitra"/>
            </a:rPr>
            <a:t>بله</a:t>
          </a:r>
          <a:endParaRPr lang="en-US" smtClean="0"/>
        </a:p>
      </dgm:t>
    </dgm:pt>
    <dgm:pt modelId="{26ADAB55-3791-46FD-8288-F43BE255CEE9}" type="parTrans" cxnId="{49034CFA-3633-41E9-AB18-C595D2CE7BCC}">
      <dgm:prSet/>
      <dgm:spPr/>
    </dgm:pt>
    <dgm:pt modelId="{3B82DECE-0933-416B-8975-DE9347CEA9B2}" type="sibTrans" cxnId="{49034CFA-3633-41E9-AB18-C595D2CE7BCC}">
      <dgm:prSet/>
      <dgm:spPr/>
    </dgm:pt>
    <dgm:pt modelId="{70DFCAAF-D41E-4644-9B19-3C2CC99D0EBD}">
      <dgm:prSet/>
      <dgm:spPr/>
      <dgm:t>
        <a:bodyPr/>
        <a:lstStyle/>
        <a:p>
          <a:pPr marR="0" algn="ctr" rtl="0"/>
          <a:r>
            <a:rPr lang="ar-SA" baseline="0" smtClean="0">
              <a:cs typeface="B Mitra"/>
            </a:rPr>
            <a:t>وجود طرح جدی برای خودکشی یا اقدام به خودکشی بیماری که احتمال میرود به دیگران آسیب برساند</a:t>
          </a:r>
          <a:endParaRPr lang="en-US" smtClean="0"/>
        </a:p>
      </dgm:t>
    </dgm:pt>
    <dgm:pt modelId="{9A3215F7-043A-43EF-81E2-C9E06B2F0BE7}" type="parTrans" cxnId="{B40C6302-09F5-4DAB-8D4B-DE1BE947895D}">
      <dgm:prSet/>
      <dgm:spPr/>
    </dgm:pt>
    <dgm:pt modelId="{9DD3AE60-60F1-4EA3-8310-3248E15A25BD}" type="sibTrans" cxnId="{B40C6302-09F5-4DAB-8D4B-DE1BE947895D}">
      <dgm:prSet/>
      <dgm:spPr/>
    </dgm:pt>
    <dgm:pt modelId="{2ADDCCD3-530F-49FB-B708-D77A716B9DA3}">
      <dgm:prSet/>
      <dgm:spPr/>
      <dgm:t>
        <a:bodyPr/>
        <a:lstStyle/>
        <a:p>
          <a:pPr marR="0" algn="ctr" rtl="0"/>
          <a:r>
            <a:rPr lang="ar-SA" b="1" baseline="0" smtClean="0">
              <a:cs typeface="B Mitra"/>
            </a:rPr>
            <a:t>خیر</a:t>
          </a:r>
          <a:endParaRPr lang="en-US" smtClean="0"/>
        </a:p>
      </dgm:t>
    </dgm:pt>
    <dgm:pt modelId="{FEA7BAF1-70A6-42A3-AEC9-1A198D99E06B}" type="parTrans" cxnId="{F07DC333-D928-485C-B0AB-CF320E84778D}">
      <dgm:prSet/>
      <dgm:spPr/>
    </dgm:pt>
    <dgm:pt modelId="{901E2035-1CCE-407C-90B5-E134BECA00B0}" type="sibTrans" cxnId="{F07DC333-D928-485C-B0AB-CF320E84778D}">
      <dgm:prSet/>
      <dgm:spPr/>
    </dgm:pt>
    <dgm:pt modelId="{489A2578-E809-403B-9A09-DA33B243D97B}">
      <dgm:prSet/>
      <dgm:spPr/>
      <dgm:t>
        <a:bodyPr/>
        <a:lstStyle/>
        <a:p>
          <a:pPr marR="0" algn="ctr" rtl="0"/>
          <a:r>
            <a:rPr lang="ar-SA" baseline="0" smtClean="0">
              <a:cs typeface="B Mitra"/>
            </a:rPr>
            <a:t>افكار خودكشي بدون طرح جدي براي خودكشي اختلال  جدي در غذا خوردن وضعيت طبي بد، عدم تحرك و عدم صحبت   </a:t>
          </a:r>
          <a:endParaRPr lang="en-US" smtClean="0"/>
        </a:p>
      </dgm:t>
    </dgm:pt>
    <dgm:pt modelId="{23AE0DA0-50E3-480D-B5EC-C369C885A672}" type="parTrans" cxnId="{15B3FD78-E05F-4F7B-8FDA-89F1B3B0E0BC}">
      <dgm:prSet/>
      <dgm:spPr/>
    </dgm:pt>
    <dgm:pt modelId="{73B09CE7-C0E5-4D73-A026-9B29D02BA9BA}" type="sibTrans" cxnId="{15B3FD78-E05F-4F7B-8FDA-89F1B3B0E0BC}">
      <dgm:prSet/>
      <dgm:spPr/>
    </dgm:pt>
    <dgm:pt modelId="{729E0A2C-0894-4A47-91A3-080FEC76B6A2}">
      <dgm:prSet/>
      <dgm:spPr/>
      <dgm:t>
        <a:bodyPr/>
        <a:lstStyle/>
        <a:p>
          <a:pPr marR="0" algn="ctr" rtl="0"/>
          <a:r>
            <a:rPr lang="ar-SA" baseline="0" smtClean="0">
              <a:cs typeface="B Mitra"/>
            </a:rPr>
            <a:t>بله</a:t>
          </a:r>
          <a:endParaRPr lang="en-US" smtClean="0"/>
        </a:p>
      </dgm:t>
    </dgm:pt>
    <dgm:pt modelId="{FD0B57FF-2461-4317-AACA-01762BD3A796}" type="parTrans" cxnId="{2A93B0E2-3E27-40DD-AAD7-1892CB10200C}">
      <dgm:prSet/>
      <dgm:spPr/>
    </dgm:pt>
    <dgm:pt modelId="{C5D8CC07-922A-4A2F-95C2-B80E8DA77C5F}" type="sibTrans" cxnId="{2A93B0E2-3E27-40DD-AAD7-1892CB10200C}">
      <dgm:prSet/>
      <dgm:spPr/>
    </dgm:pt>
    <dgm:pt modelId="{5B6E4FA8-D692-4AAB-B2DE-06A6C32905C1}">
      <dgm:prSet/>
      <dgm:spPr/>
      <dgm:t>
        <a:bodyPr/>
        <a:lstStyle/>
        <a:p>
          <a:pPr marR="0" algn="l" rtl="0"/>
          <a:endParaRPr lang="en-US" baseline="0" smtClean="0">
            <a:latin typeface="Arial"/>
          </a:endParaRPr>
        </a:p>
        <a:p>
          <a:pPr marR="0" algn="ctr" rtl="0"/>
          <a:r>
            <a:rPr lang="ar-SA" baseline="0" smtClean="0">
              <a:cs typeface="B Mitra"/>
            </a:rPr>
            <a:t>ارجاع فوری به </a:t>
          </a:r>
          <a:r>
            <a:rPr lang="ar-SA" u="sng" baseline="0" smtClean="0">
              <a:cs typeface="B Mitra"/>
            </a:rPr>
            <a:t>روانپزشك يا پزشك عمومي دوره ديده</a:t>
          </a:r>
          <a:endParaRPr lang="en-US" smtClean="0"/>
        </a:p>
      </dgm:t>
    </dgm:pt>
    <dgm:pt modelId="{C77119F2-DECD-488A-9C14-AD8A69028571}" type="parTrans" cxnId="{80531880-184F-431C-BFCE-19733E089DBA}">
      <dgm:prSet/>
      <dgm:spPr/>
    </dgm:pt>
    <dgm:pt modelId="{BC0A2009-F33C-4EFB-A82F-E44F7A38079C}" type="sibTrans" cxnId="{80531880-184F-431C-BFCE-19733E089DBA}">
      <dgm:prSet/>
      <dgm:spPr/>
    </dgm:pt>
    <dgm:pt modelId="{73650520-0EEE-4314-BA40-569811D2AF40}">
      <dgm:prSet/>
      <dgm:spPr/>
      <dgm:t>
        <a:bodyPr/>
        <a:lstStyle/>
        <a:p>
          <a:pPr marR="0" algn="ctr" rtl="0"/>
          <a:r>
            <a:rPr lang="ar-SA" baseline="0" smtClean="0">
              <a:cs typeface="B Mitra"/>
            </a:rPr>
            <a:t>خیر</a:t>
          </a:r>
          <a:endParaRPr lang="en-US" smtClean="0"/>
        </a:p>
      </dgm:t>
    </dgm:pt>
    <dgm:pt modelId="{A8F58E11-9975-4ED0-8FE6-C07E25004CBF}" type="parTrans" cxnId="{3546FAAD-7CE1-4C3C-AC51-A103D10B7632}">
      <dgm:prSet/>
      <dgm:spPr/>
    </dgm:pt>
    <dgm:pt modelId="{268E76FF-FA37-4C52-AF19-033B66881211}" type="sibTrans" cxnId="{3546FAAD-7CE1-4C3C-AC51-A103D10B7632}">
      <dgm:prSet/>
      <dgm:spPr/>
    </dgm:pt>
    <dgm:pt modelId="{16223A0A-9905-452C-9136-7918ECE3D825}">
      <dgm:prSet/>
      <dgm:spPr/>
      <dgm:t>
        <a:bodyPr/>
        <a:lstStyle/>
        <a:p>
          <a:pPr marR="0" algn="l" rtl="0"/>
          <a:r>
            <a:rPr lang="ar-SA" baseline="0" smtClean="0">
              <a:cs typeface="B Mitra"/>
            </a:rPr>
            <a:t>دريافت پسخوراند از سوي روانپزشك يا پزشك عمومي دوره ديده وپيگيري بيمار( پيوست نحوه پيگيري بيمارپس از بازگشت از ارجاع).</a:t>
          </a:r>
          <a:endParaRPr lang="en-US" smtClean="0"/>
        </a:p>
      </dgm:t>
    </dgm:pt>
    <dgm:pt modelId="{60AA062F-0CD6-48FD-B5D2-A0733A156A32}" type="parTrans" cxnId="{C64EB947-0BA2-49F3-BA77-3C7A37395143}">
      <dgm:prSet/>
      <dgm:spPr/>
    </dgm:pt>
    <dgm:pt modelId="{302E0EFF-11F0-4FB2-8FA5-51DFD7AF2C8D}" type="sibTrans" cxnId="{C64EB947-0BA2-49F3-BA77-3C7A37395143}">
      <dgm:prSet/>
      <dgm:spPr/>
    </dgm:pt>
    <dgm:pt modelId="{4542646E-233C-4F72-A779-2DF60C03C6DC}">
      <dgm:prSet/>
      <dgm:spPr/>
      <dgm:t>
        <a:bodyPr/>
        <a:lstStyle/>
        <a:p>
          <a:pPr marR="0" algn="ctr" rtl="0"/>
          <a:r>
            <a:rPr lang="ar-SA" b="1" baseline="0" smtClean="0">
              <a:cs typeface="B Mitra"/>
            </a:rPr>
            <a:t>بله</a:t>
          </a:r>
          <a:endParaRPr lang="en-US" smtClean="0"/>
        </a:p>
      </dgm:t>
    </dgm:pt>
    <dgm:pt modelId="{7419282D-203A-4583-9523-AABAB7485C07}" type="parTrans" cxnId="{84B6BEF1-BEAA-4261-98EE-7D6F216B97DD}">
      <dgm:prSet/>
      <dgm:spPr/>
    </dgm:pt>
    <dgm:pt modelId="{0BB73E77-CB39-4C60-90F5-0D19E2E723B0}" type="sibTrans" cxnId="{84B6BEF1-BEAA-4261-98EE-7D6F216B97DD}">
      <dgm:prSet/>
      <dgm:spPr/>
    </dgm:pt>
    <dgm:pt modelId="{B71E4A89-3E70-4F70-A739-0CF50B450769}">
      <dgm:prSet/>
      <dgm:spPr/>
      <dgm:t>
        <a:bodyPr/>
        <a:lstStyle/>
        <a:p>
          <a:pPr marR="0" algn="ctr" rtl="0"/>
          <a:r>
            <a:rPr lang="ar-SA" baseline="0" smtClean="0">
              <a:cs typeface="Mitra"/>
            </a:rPr>
            <a:t>ارجاع فوري به بخش روانپزشكي</a:t>
          </a:r>
        </a:p>
      </dgm:t>
    </dgm:pt>
    <dgm:pt modelId="{B35C51CC-4562-4C10-B5E5-A912E53C21E1}" type="parTrans" cxnId="{3ED513A4-CB85-435A-9002-D5227CA52E0A}">
      <dgm:prSet/>
      <dgm:spPr/>
    </dgm:pt>
    <dgm:pt modelId="{949B8D46-604D-4A0B-9CD8-F4763200EF35}" type="sibTrans" cxnId="{3ED513A4-CB85-435A-9002-D5227CA52E0A}">
      <dgm:prSet/>
      <dgm:spPr/>
    </dgm:pt>
    <dgm:pt modelId="{23E0D7B5-E032-4040-9590-25D9EB48E88E}" type="pres">
      <dgm:prSet presAssocID="{049A51DD-67FE-4305-A02A-6E4477796CBB}" presName="hierChild1" presStyleCnt="0">
        <dgm:presLayoutVars>
          <dgm:orgChart val="1"/>
          <dgm:chPref val="1"/>
          <dgm:dir/>
          <dgm:animOne val="branch"/>
          <dgm:animLvl val="lvl"/>
          <dgm:resizeHandles/>
        </dgm:presLayoutVars>
      </dgm:prSet>
      <dgm:spPr/>
    </dgm:pt>
    <dgm:pt modelId="{D12431B3-7321-4445-A886-67782D060907}" type="pres">
      <dgm:prSet presAssocID="{CD8B2F46-1C7B-4A20-8356-635CB5BDA86D}" presName="hierRoot1" presStyleCnt="0">
        <dgm:presLayoutVars>
          <dgm:hierBranch/>
        </dgm:presLayoutVars>
      </dgm:prSet>
      <dgm:spPr/>
    </dgm:pt>
    <dgm:pt modelId="{7C717AA2-EB9A-490A-834B-8875471303B2}" type="pres">
      <dgm:prSet presAssocID="{CD8B2F46-1C7B-4A20-8356-635CB5BDA86D}" presName="rootComposite1" presStyleCnt="0"/>
      <dgm:spPr/>
    </dgm:pt>
    <dgm:pt modelId="{DD5E57D6-356F-4D92-A642-68523EA7EFC3}" type="pres">
      <dgm:prSet presAssocID="{CD8B2F46-1C7B-4A20-8356-635CB5BDA86D}" presName="rootText1" presStyleLbl="node0" presStyleIdx="0" presStyleCnt="1">
        <dgm:presLayoutVars>
          <dgm:chPref val="3"/>
        </dgm:presLayoutVars>
      </dgm:prSet>
      <dgm:spPr/>
    </dgm:pt>
    <dgm:pt modelId="{F1C11ADE-A48C-4F8A-864E-134028A092EA}" type="pres">
      <dgm:prSet presAssocID="{CD8B2F46-1C7B-4A20-8356-635CB5BDA86D}" presName="rootConnector1" presStyleLbl="node1" presStyleIdx="0" presStyleCnt="0"/>
      <dgm:spPr/>
    </dgm:pt>
    <dgm:pt modelId="{54352469-E16B-418E-894E-BAA050065161}" type="pres">
      <dgm:prSet presAssocID="{CD8B2F46-1C7B-4A20-8356-635CB5BDA86D}" presName="hierChild2" presStyleCnt="0"/>
      <dgm:spPr/>
    </dgm:pt>
    <dgm:pt modelId="{16F5E1FD-36B6-4AAF-8D11-BE1129F515EE}" type="pres">
      <dgm:prSet presAssocID="{49E02E0E-C1C1-4162-89AA-10CB6B2AAFCA}" presName="Name35" presStyleLbl="parChTrans1D2" presStyleIdx="0" presStyleCnt="2"/>
      <dgm:spPr/>
    </dgm:pt>
    <dgm:pt modelId="{10999B8D-C4AC-423C-9183-14B73AAE530A}" type="pres">
      <dgm:prSet presAssocID="{6C5D380F-24D0-4C9F-98DE-1F373BC9BA4F}" presName="hierRoot2" presStyleCnt="0">
        <dgm:presLayoutVars>
          <dgm:hierBranch/>
        </dgm:presLayoutVars>
      </dgm:prSet>
      <dgm:spPr/>
    </dgm:pt>
    <dgm:pt modelId="{370125F1-B5CF-472A-8D70-44639E341E8C}" type="pres">
      <dgm:prSet presAssocID="{6C5D380F-24D0-4C9F-98DE-1F373BC9BA4F}" presName="rootComposite" presStyleCnt="0"/>
      <dgm:spPr/>
    </dgm:pt>
    <dgm:pt modelId="{931B80AE-1F23-496F-8895-54F960135D8A}" type="pres">
      <dgm:prSet presAssocID="{6C5D380F-24D0-4C9F-98DE-1F373BC9BA4F}" presName="rootText" presStyleLbl="node2" presStyleIdx="0" presStyleCnt="2">
        <dgm:presLayoutVars>
          <dgm:chPref val="3"/>
        </dgm:presLayoutVars>
      </dgm:prSet>
      <dgm:spPr/>
    </dgm:pt>
    <dgm:pt modelId="{017337CF-52BE-4955-8F03-918B4B853333}" type="pres">
      <dgm:prSet presAssocID="{6C5D380F-24D0-4C9F-98DE-1F373BC9BA4F}" presName="rootConnector" presStyleLbl="node2" presStyleIdx="0" presStyleCnt="2"/>
      <dgm:spPr/>
    </dgm:pt>
    <dgm:pt modelId="{8EC9ECC6-A58C-4796-94A5-C837FA88A5A3}" type="pres">
      <dgm:prSet presAssocID="{6C5D380F-24D0-4C9F-98DE-1F373BC9BA4F}" presName="hierChild4" presStyleCnt="0"/>
      <dgm:spPr/>
    </dgm:pt>
    <dgm:pt modelId="{00A04948-93FD-495B-8578-761EE8D68958}" type="pres">
      <dgm:prSet presAssocID="{344FE3BE-A91D-4850-B946-FEC7D86682DB}" presName="Name35" presStyleLbl="parChTrans1D3" presStyleIdx="0" presStyleCnt="2"/>
      <dgm:spPr/>
    </dgm:pt>
    <dgm:pt modelId="{5ED32283-40D8-4B16-8CF2-7855F9D6F794}" type="pres">
      <dgm:prSet presAssocID="{423B6440-FC4D-42C6-9114-6A82E537D3BA}" presName="hierRoot2" presStyleCnt="0">
        <dgm:presLayoutVars>
          <dgm:hierBranch/>
        </dgm:presLayoutVars>
      </dgm:prSet>
      <dgm:spPr/>
    </dgm:pt>
    <dgm:pt modelId="{9DB97B37-56B0-4C10-8E10-1338910C4D73}" type="pres">
      <dgm:prSet presAssocID="{423B6440-FC4D-42C6-9114-6A82E537D3BA}" presName="rootComposite" presStyleCnt="0"/>
      <dgm:spPr/>
    </dgm:pt>
    <dgm:pt modelId="{78503F88-3931-4571-8D1A-CDBC1A19F65B}" type="pres">
      <dgm:prSet presAssocID="{423B6440-FC4D-42C6-9114-6A82E537D3BA}" presName="rootText" presStyleLbl="node3" presStyleIdx="0" presStyleCnt="2">
        <dgm:presLayoutVars>
          <dgm:chPref val="3"/>
        </dgm:presLayoutVars>
      </dgm:prSet>
      <dgm:spPr/>
    </dgm:pt>
    <dgm:pt modelId="{6D2AAF97-808B-48A0-906F-8880ECDBF0A4}" type="pres">
      <dgm:prSet presAssocID="{423B6440-FC4D-42C6-9114-6A82E537D3BA}" presName="rootConnector" presStyleLbl="node3" presStyleIdx="0" presStyleCnt="2"/>
      <dgm:spPr/>
    </dgm:pt>
    <dgm:pt modelId="{79796973-DE7F-41BA-86D4-A1F0B789AAA6}" type="pres">
      <dgm:prSet presAssocID="{423B6440-FC4D-42C6-9114-6A82E537D3BA}" presName="hierChild4" presStyleCnt="0"/>
      <dgm:spPr/>
    </dgm:pt>
    <dgm:pt modelId="{DB35F8C5-AD7E-4A34-B3EB-15714059FA53}" type="pres">
      <dgm:prSet presAssocID="{321CFC59-1DB5-4084-B02C-07EF4A5F5185}" presName="Name35" presStyleLbl="parChTrans1D4" presStyleIdx="0" presStyleCnt="14"/>
      <dgm:spPr/>
    </dgm:pt>
    <dgm:pt modelId="{6B612FAC-0C13-448A-AA09-ECAF9693F523}" type="pres">
      <dgm:prSet presAssocID="{84597846-61B2-42C7-8DC5-A81C16FCFF53}" presName="hierRoot2" presStyleCnt="0">
        <dgm:presLayoutVars>
          <dgm:hierBranch val="r"/>
        </dgm:presLayoutVars>
      </dgm:prSet>
      <dgm:spPr/>
    </dgm:pt>
    <dgm:pt modelId="{67C43B0F-32D3-488E-910A-4FA2FCCCE8B9}" type="pres">
      <dgm:prSet presAssocID="{84597846-61B2-42C7-8DC5-A81C16FCFF53}" presName="rootComposite" presStyleCnt="0"/>
      <dgm:spPr/>
    </dgm:pt>
    <dgm:pt modelId="{20F39162-FD39-4AF8-A6EA-9EA1D7EE1477}" type="pres">
      <dgm:prSet presAssocID="{84597846-61B2-42C7-8DC5-A81C16FCFF53}" presName="rootText" presStyleLbl="node4" presStyleIdx="0" presStyleCnt="14">
        <dgm:presLayoutVars>
          <dgm:chPref val="3"/>
        </dgm:presLayoutVars>
      </dgm:prSet>
      <dgm:spPr/>
    </dgm:pt>
    <dgm:pt modelId="{A9FE4D9B-DF90-4E3F-BCE7-184DC775946F}" type="pres">
      <dgm:prSet presAssocID="{84597846-61B2-42C7-8DC5-A81C16FCFF53}" presName="rootConnector" presStyleLbl="node4" presStyleIdx="0" presStyleCnt="14"/>
      <dgm:spPr/>
    </dgm:pt>
    <dgm:pt modelId="{D9914FDD-354A-4DA6-B004-6EBA0E95720B}" type="pres">
      <dgm:prSet presAssocID="{84597846-61B2-42C7-8DC5-A81C16FCFF53}" presName="hierChild4" presStyleCnt="0"/>
      <dgm:spPr/>
    </dgm:pt>
    <dgm:pt modelId="{51476CAB-FC59-4766-9709-5858134055B0}" type="pres">
      <dgm:prSet presAssocID="{84597846-61B2-42C7-8DC5-A81C16FCFF53}" presName="hierChild5" presStyleCnt="0"/>
      <dgm:spPr/>
    </dgm:pt>
    <dgm:pt modelId="{FE7E6B56-1189-478E-8432-A5FCCC7AA414}" type="pres">
      <dgm:prSet presAssocID="{423B6440-FC4D-42C6-9114-6A82E537D3BA}" presName="hierChild5" presStyleCnt="0"/>
      <dgm:spPr/>
    </dgm:pt>
    <dgm:pt modelId="{1F29826D-5A8D-4D57-80F6-238D6D23A5F9}" type="pres">
      <dgm:prSet presAssocID="{6C5D380F-24D0-4C9F-98DE-1F373BC9BA4F}" presName="hierChild5" presStyleCnt="0"/>
      <dgm:spPr/>
    </dgm:pt>
    <dgm:pt modelId="{50784B1A-B043-4BDF-8C55-9A98057F33E2}" type="pres">
      <dgm:prSet presAssocID="{57137EEC-8444-402E-BA08-116EAADCF6CB}" presName="Name35" presStyleLbl="parChTrans1D2" presStyleIdx="1" presStyleCnt="2"/>
      <dgm:spPr/>
    </dgm:pt>
    <dgm:pt modelId="{195F8BD5-E7C1-4A6E-9549-A06C10089414}" type="pres">
      <dgm:prSet presAssocID="{129DBE65-AD14-45DA-A986-2C7494D26737}" presName="hierRoot2" presStyleCnt="0">
        <dgm:presLayoutVars>
          <dgm:hierBranch/>
        </dgm:presLayoutVars>
      </dgm:prSet>
      <dgm:spPr/>
    </dgm:pt>
    <dgm:pt modelId="{0E62EC74-B491-41F4-9FB8-95428422496C}" type="pres">
      <dgm:prSet presAssocID="{129DBE65-AD14-45DA-A986-2C7494D26737}" presName="rootComposite" presStyleCnt="0"/>
      <dgm:spPr/>
    </dgm:pt>
    <dgm:pt modelId="{B3B21A0B-6585-4A2E-895C-D908C4646F15}" type="pres">
      <dgm:prSet presAssocID="{129DBE65-AD14-45DA-A986-2C7494D26737}" presName="rootText" presStyleLbl="node2" presStyleIdx="1" presStyleCnt="2">
        <dgm:presLayoutVars>
          <dgm:chPref val="3"/>
        </dgm:presLayoutVars>
      </dgm:prSet>
      <dgm:spPr/>
    </dgm:pt>
    <dgm:pt modelId="{484A0E91-EE4A-42AD-93D9-169478A80B23}" type="pres">
      <dgm:prSet presAssocID="{129DBE65-AD14-45DA-A986-2C7494D26737}" presName="rootConnector" presStyleLbl="node2" presStyleIdx="1" presStyleCnt="2"/>
      <dgm:spPr/>
    </dgm:pt>
    <dgm:pt modelId="{30C8599C-C276-45AA-9286-63A71840D220}" type="pres">
      <dgm:prSet presAssocID="{129DBE65-AD14-45DA-A986-2C7494D26737}" presName="hierChild4" presStyleCnt="0"/>
      <dgm:spPr/>
    </dgm:pt>
    <dgm:pt modelId="{F02FDED1-2673-416C-8113-9B32F5EF1FA7}" type="pres">
      <dgm:prSet presAssocID="{AD902AF6-02BB-4088-899D-B8A1C38BA13B}" presName="Name35" presStyleLbl="parChTrans1D3" presStyleIdx="1" presStyleCnt="2"/>
      <dgm:spPr/>
    </dgm:pt>
    <dgm:pt modelId="{58550674-A9A3-473E-A0EE-89931C11A4E5}" type="pres">
      <dgm:prSet presAssocID="{3C4B032E-B4A8-466B-8D96-225B6ACE9B9C}" presName="hierRoot2" presStyleCnt="0">
        <dgm:presLayoutVars>
          <dgm:hierBranch/>
        </dgm:presLayoutVars>
      </dgm:prSet>
      <dgm:spPr/>
    </dgm:pt>
    <dgm:pt modelId="{828E30D3-AEBF-495B-AA2E-359351F6D75B}" type="pres">
      <dgm:prSet presAssocID="{3C4B032E-B4A8-466B-8D96-225B6ACE9B9C}" presName="rootComposite" presStyleCnt="0"/>
      <dgm:spPr/>
    </dgm:pt>
    <dgm:pt modelId="{B077DF9C-36E1-450D-AD3C-24920986A36C}" type="pres">
      <dgm:prSet presAssocID="{3C4B032E-B4A8-466B-8D96-225B6ACE9B9C}" presName="rootText" presStyleLbl="node3" presStyleIdx="1" presStyleCnt="2">
        <dgm:presLayoutVars>
          <dgm:chPref val="3"/>
        </dgm:presLayoutVars>
      </dgm:prSet>
      <dgm:spPr/>
    </dgm:pt>
    <dgm:pt modelId="{933591CA-6F79-49E0-8666-7F9A09BFBE80}" type="pres">
      <dgm:prSet presAssocID="{3C4B032E-B4A8-466B-8D96-225B6ACE9B9C}" presName="rootConnector" presStyleLbl="node3" presStyleIdx="1" presStyleCnt="2"/>
      <dgm:spPr/>
    </dgm:pt>
    <dgm:pt modelId="{5E299D7F-A92A-44DD-8F16-551FD7B87D70}" type="pres">
      <dgm:prSet presAssocID="{3C4B032E-B4A8-466B-8D96-225B6ACE9B9C}" presName="hierChild4" presStyleCnt="0"/>
      <dgm:spPr/>
    </dgm:pt>
    <dgm:pt modelId="{E37ED23A-E60B-486A-939D-16AD3511E74C}" type="pres">
      <dgm:prSet presAssocID="{E5C83585-2893-409B-8103-B9685DEE798A}" presName="Name35" presStyleLbl="parChTrans1D4" presStyleIdx="1" presStyleCnt="14"/>
      <dgm:spPr/>
    </dgm:pt>
    <dgm:pt modelId="{C83B43A7-C858-411E-87CC-EF3DB5CCC9B3}" type="pres">
      <dgm:prSet presAssocID="{1B4DFD18-8B86-4ABA-BAB2-6C5816F24D6B}" presName="hierRoot2" presStyleCnt="0">
        <dgm:presLayoutVars>
          <dgm:hierBranch/>
        </dgm:presLayoutVars>
      </dgm:prSet>
      <dgm:spPr/>
    </dgm:pt>
    <dgm:pt modelId="{82721EA0-191B-40F5-9B22-E8B7261B85FE}" type="pres">
      <dgm:prSet presAssocID="{1B4DFD18-8B86-4ABA-BAB2-6C5816F24D6B}" presName="rootComposite" presStyleCnt="0"/>
      <dgm:spPr/>
    </dgm:pt>
    <dgm:pt modelId="{2D481B2F-97DC-4B81-AE86-5A4E70B60855}" type="pres">
      <dgm:prSet presAssocID="{1B4DFD18-8B86-4ABA-BAB2-6C5816F24D6B}" presName="rootText" presStyleLbl="node4" presStyleIdx="1" presStyleCnt="14">
        <dgm:presLayoutVars>
          <dgm:chPref val="3"/>
        </dgm:presLayoutVars>
      </dgm:prSet>
      <dgm:spPr/>
    </dgm:pt>
    <dgm:pt modelId="{6A1B8CC6-A99B-4337-A287-8C1DB16FA02D}" type="pres">
      <dgm:prSet presAssocID="{1B4DFD18-8B86-4ABA-BAB2-6C5816F24D6B}" presName="rootConnector" presStyleLbl="node4" presStyleIdx="1" presStyleCnt="14"/>
      <dgm:spPr/>
    </dgm:pt>
    <dgm:pt modelId="{9AB3D8B6-5FDA-4969-82AE-0845D8FB438B}" type="pres">
      <dgm:prSet presAssocID="{1B4DFD18-8B86-4ABA-BAB2-6C5816F24D6B}" presName="hierChild4" presStyleCnt="0"/>
      <dgm:spPr/>
    </dgm:pt>
    <dgm:pt modelId="{B688F0CD-E5E4-4230-9013-7C2881C40B9D}" type="pres">
      <dgm:prSet presAssocID="{92E461C2-F235-4672-BF2F-67E95C995340}" presName="Name35" presStyleLbl="parChTrans1D4" presStyleIdx="2" presStyleCnt="14"/>
      <dgm:spPr/>
    </dgm:pt>
    <dgm:pt modelId="{B8534023-3F99-47A3-9E61-0D0EC64C4068}" type="pres">
      <dgm:prSet presAssocID="{8F314023-16E4-4EBF-8FAD-FE458D3E1F09}" presName="hierRoot2" presStyleCnt="0">
        <dgm:presLayoutVars>
          <dgm:hierBranch/>
        </dgm:presLayoutVars>
      </dgm:prSet>
      <dgm:spPr/>
    </dgm:pt>
    <dgm:pt modelId="{B4E7E683-553C-447C-B55E-E94AD699BD2D}" type="pres">
      <dgm:prSet presAssocID="{8F314023-16E4-4EBF-8FAD-FE458D3E1F09}" presName="rootComposite" presStyleCnt="0"/>
      <dgm:spPr/>
    </dgm:pt>
    <dgm:pt modelId="{73423571-55B9-4BC6-A56C-E44562738EAB}" type="pres">
      <dgm:prSet presAssocID="{8F314023-16E4-4EBF-8FAD-FE458D3E1F09}" presName="rootText" presStyleLbl="node4" presStyleIdx="2" presStyleCnt="14">
        <dgm:presLayoutVars>
          <dgm:chPref val="3"/>
        </dgm:presLayoutVars>
      </dgm:prSet>
      <dgm:spPr/>
    </dgm:pt>
    <dgm:pt modelId="{663656B4-B94F-43D9-BFF2-5C7853CE2892}" type="pres">
      <dgm:prSet presAssocID="{8F314023-16E4-4EBF-8FAD-FE458D3E1F09}" presName="rootConnector" presStyleLbl="node4" presStyleIdx="2" presStyleCnt="14"/>
      <dgm:spPr/>
    </dgm:pt>
    <dgm:pt modelId="{9D1B583F-E42E-4097-834B-6473E6420312}" type="pres">
      <dgm:prSet presAssocID="{8F314023-16E4-4EBF-8FAD-FE458D3E1F09}" presName="hierChild4" presStyleCnt="0"/>
      <dgm:spPr/>
    </dgm:pt>
    <dgm:pt modelId="{21FE25FA-E41E-447E-96C2-0553372D7107}" type="pres">
      <dgm:prSet presAssocID="{7B6F0378-4BFA-4763-AEB9-1D06FF0BF09D}" presName="Name35" presStyleLbl="parChTrans1D4" presStyleIdx="3" presStyleCnt="14"/>
      <dgm:spPr/>
    </dgm:pt>
    <dgm:pt modelId="{CFA49CFE-49C8-43EB-91D7-36A0F59B5C16}" type="pres">
      <dgm:prSet presAssocID="{68E2987F-7555-4ABC-82AB-0C01B536E2F7}" presName="hierRoot2" presStyleCnt="0">
        <dgm:presLayoutVars>
          <dgm:hierBranch val="r"/>
        </dgm:presLayoutVars>
      </dgm:prSet>
      <dgm:spPr/>
    </dgm:pt>
    <dgm:pt modelId="{2267F0D7-35B3-4D3C-9BB6-DDB1341EC3B4}" type="pres">
      <dgm:prSet presAssocID="{68E2987F-7555-4ABC-82AB-0C01B536E2F7}" presName="rootComposite" presStyleCnt="0"/>
      <dgm:spPr/>
    </dgm:pt>
    <dgm:pt modelId="{EDC619A0-BCD0-4699-B187-996E6EAAACFB}" type="pres">
      <dgm:prSet presAssocID="{68E2987F-7555-4ABC-82AB-0C01B536E2F7}" presName="rootText" presStyleLbl="node4" presStyleIdx="3" presStyleCnt="14">
        <dgm:presLayoutVars>
          <dgm:chPref val="3"/>
        </dgm:presLayoutVars>
      </dgm:prSet>
      <dgm:spPr/>
    </dgm:pt>
    <dgm:pt modelId="{5E30DDB9-5853-4A2E-AC73-BDE23253D8C8}" type="pres">
      <dgm:prSet presAssocID="{68E2987F-7555-4ABC-82AB-0C01B536E2F7}" presName="rootConnector" presStyleLbl="node4" presStyleIdx="3" presStyleCnt="14"/>
      <dgm:spPr/>
    </dgm:pt>
    <dgm:pt modelId="{98237472-5BA9-4CE9-816C-23C291D22974}" type="pres">
      <dgm:prSet presAssocID="{68E2987F-7555-4ABC-82AB-0C01B536E2F7}" presName="hierChild4" presStyleCnt="0"/>
      <dgm:spPr/>
    </dgm:pt>
    <dgm:pt modelId="{15BA4AE6-C1FE-4347-921D-128A035A34E2}" type="pres">
      <dgm:prSet presAssocID="{68E2987F-7555-4ABC-82AB-0C01B536E2F7}" presName="hierChild5" presStyleCnt="0"/>
      <dgm:spPr/>
    </dgm:pt>
    <dgm:pt modelId="{3197E7DF-F1DB-497F-9E1A-40219116A50E}" type="pres">
      <dgm:prSet presAssocID="{8F314023-16E4-4EBF-8FAD-FE458D3E1F09}" presName="hierChild5" presStyleCnt="0"/>
      <dgm:spPr/>
    </dgm:pt>
    <dgm:pt modelId="{454763CA-8B84-4434-88A4-6409279E0B3E}" type="pres">
      <dgm:prSet presAssocID="{26ADAB55-3791-46FD-8288-F43BE255CEE9}" presName="Name35" presStyleLbl="parChTrans1D4" presStyleIdx="4" presStyleCnt="14"/>
      <dgm:spPr/>
    </dgm:pt>
    <dgm:pt modelId="{EF49D41F-E931-4A38-A962-6A3589C35C42}" type="pres">
      <dgm:prSet presAssocID="{1EA86620-3B29-42F2-BA68-EADFE9955812}" presName="hierRoot2" presStyleCnt="0">
        <dgm:presLayoutVars>
          <dgm:hierBranch/>
        </dgm:presLayoutVars>
      </dgm:prSet>
      <dgm:spPr/>
    </dgm:pt>
    <dgm:pt modelId="{AC2476CB-AF83-4181-B79E-2460960D6CCE}" type="pres">
      <dgm:prSet presAssocID="{1EA86620-3B29-42F2-BA68-EADFE9955812}" presName="rootComposite" presStyleCnt="0"/>
      <dgm:spPr/>
    </dgm:pt>
    <dgm:pt modelId="{93A962BC-3C9D-4292-9837-171783798A91}" type="pres">
      <dgm:prSet presAssocID="{1EA86620-3B29-42F2-BA68-EADFE9955812}" presName="rootText" presStyleLbl="node4" presStyleIdx="4" presStyleCnt="14">
        <dgm:presLayoutVars>
          <dgm:chPref val="3"/>
        </dgm:presLayoutVars>
      </dgm:prSet>
      <dgm:spPr/>
    </dgm:pt>
    <dgm:pt modelId="{8AB590CC-B2F2-4397-A311-C8D069BF8F51}" type="pres">
      <dgm:prSet presAssocID="{1EA86620-3B29-42F2-BA68-EADFE9955812}" presName="rootConnector" presStyleLbl="node4" presStyleIdx="4" presStyleCnt="14"/>
      <dgm:spPr/>
    </dgm:pt>
    <dgm:pt modelId="{A8C507CD-26BF-4F6D-97FC-15C1F21A6FC8}" type="pres">
      <dgm:prSet presAssocID="{1EA86620-3B29-42F2-BA68-EADFE9955812}" presName="hierChild4" presStyleCnt="0"/>
      <dgm:spPr/>
    </dgm:pt>
    <dgm:pt modelId="{CCFE6188-0803-4EFD-B0F6-95D1218EFDE9}" type="pres">
      <dgm:prSet presAssocID="{9A3215F7-043A-43EF-81E2-C9E06B2F0BE7}" presName="Name35" presStyleLbl="parChTrans1D4" presStyleIdx="5" presStyleCnt="14"/>
      <dgm:spPr/>
    </dgm:pt>
    <dgm:pt modelId="{5816462F-AD1C-4988-BA84-6DEE9B937660}" type="pres">
      <dgm:prSet presAssocID="{70DFCAAF-D41E-4644-9B19-3C2CC99D0EBD}" presName="hierRoot2" presStyleCnt="0">
        <dgm:presLayoutVars>
          <dgm:hierBranch/>
        </dgm:presLayoutVars>
      </dgm:prSet>
      <dgm:spPr/>
    </dgm:pt>
    <dgm:pt modelId="{BC65A82F-6E32-48A6-B866-A45FB0C846C5}" type="pres">
      <dgm:prSet presAssocID="{70DFCAAF-D41E-4644-9B19-3C2CC99D0EBD}" presName="rootComposite" presStyleCnt="0"/>
      <dgm:spPr/>
    </dgm:pt>
    <dgm:pt modelId="{1BC94D3E-160D-42EC-AB60-AC3F5477F97B}" type="pres">
      <dgm:prSet presAssocID="{70DFCAAF-D41E-4644-9B19-3C2CC99D0EBD}" presName="rootText" presStyleLbl="node4" presStyleIdx="5" presStyleCnt="14">
        <dgm:presLayoutVars>
          <dgm:chPref val="3"/>
        </dgm:presLayoutVars>
      </dgm:prSet>
      <dgm:spPr/>
    </dgm:pt>
    <dgm:pt modelId="{B7891C13-E84D-4C64-8DA6-1ED7194BD20C}" type="pres">
      <dgm:prSet presAssocID="{70DFCAAF-D41E-4644-9B19-3C2CC99D0EBD}" presName="rootConnector" presStyleLbl="node4" presStyleIdx="5" presStyleCnt="14"/>
      <dgm:spPr/>
    </dgm:pt>
    <dgm:pt modelId="{360AEE75-313B-4BA0-AE33-624D2257B4AC}" type="pres">
      <dgm:prSet presAssocID="{70DFCAAF-D41E-4644-9B19-3C2CC99D0EBD}" presName="hierChild4" presStyleCnt="0"/>
      <dgm:spPr/>
    </dgm:pt>
    <dgm:pt modelId="{288A7DD4-6002-472E-9EAF-5B70A0C6D617}" type="pres">
      <dgm:prSet presAssocID="{FEA7BAF1-70A6-42A3-AEC9-1A198D99E06B}" presName="Name35" presStyleLbl="parChTrans1D4" presStyleIdx="6" presStyleCnt="14"/>
      <dgm:spPr/>
    </dgm:pt>
    <dgm:pt modelId="{DE8A6331-49CB-44A3-9716-19F01872C74D}" type="pres">
      <dgm:prSet presAssocID="{2ADDCCD3-530F-49FB-B708-D77A716B9DA3}" presName="hierRoot2" presStyleCnt="0">
        <dgm:presLayoutVars>
          <dgm:hierBranch/>
        </dgm:presLayoutVars>
      </dgm:prSet>
      <dgm:spPr/>
    </dgm:pt>
    <dgm:pt modelId="{3C6930B6-B515-4BAA-A5EC-2AE431E13AE2}" type="pres">
      <dgm:prSet presAssocID="{2ADDCCD3-530F-49FB-B708-D77A716B9DA3}" presName="rootComposite" presStyleCnt="0"/>
      <dgm:spPr/>
    </dgm:pt>
    <dgm:pt modelId="{DC025FFA-7EC0-4DDA-8A79-1491D1A2D5B6}" type="pres">
      <dgm:prSet presAssocID="{2ADDCCD3-530F-49FB-B708-D77A716B9DA3}" presName="rootText" presStyleLbl="node4" presStyleIdx="6" presStyleCnt="14">
        <dgm:presLayoutVars>
          <dgm:chPref val="3"/>
        </dgm:presLayoutVars>
      </dgm:prSet>
      <dgm:spPr/>
    </dgm:pt>
    <dgm:pt modelId="{0218E396-17CD-41CF-8004-0CC3CE6ECE16}" type="pres">
      <dgm:prSet presAssocID="{2ADDCCD3-530F-49FB-B708-D77A716B9DA3}" presName="rootConnector" presStyleLbl="node4" presStyleIdx="6" presStyleCnt="14"/>
      <dgm:spPr/>
    </dgm:pt>
    <dgm:pt modelId="{94503EA9-28BC-4E57-8CF1-8704643AFC91}" type="pres">
      <dgm:prSet presAssocID="{2ADDCCD3-530F-49FB-B708-D77A716B9DA3}" presName="hierChild4" presStyleCnt="0"/>
      <dgm:spPr/>
    </dgm:pt>
    <dgm:pt modelId="{CCB000F2-016E-4C7B-8E40-8C7861F8284E}" type="pres">
      <dgm:prSet presAssocID="{23AE0DA0-50E3-480D-B5EC-C369C885A672}" presName="Name35" presStyleLbl="parChTrans1D4" presStyleIdx="7" presStyleCnt="14"/>
      <dgm:spPr/>
    </dgm:pt>
    <dgm:pt modelId="{FD8FCD22-4F91-47FA-90EB-ED0C3DAE63E7}" type="pres">
      <dgm:prSet presAssocID="{489A2578-E809-403B-9A09-DA33B243D97B}" presName="hierRoot2" presStyleCnt="0">
        <dgm:presLayoutVars>
          <dgm:hierBranch/>
        </dgm:presLayoutVars>
      </dgm:prSet>
      <dgm:spPr/>
    </dgm:pt>
    <dgm:pt modelId="{6BADC7D8-9C8A-4FDC-B4CC-6331953B3AEE}" type="pres">
      <dgm:prSet presAssocID="{489A2578-E809-403B-9A09-DA33B243D97B}" presName="rootComposite" presStyleCnt="0"/>
      <dgm:spPr/>
    </dgm:pt>
    <dgm:pt modelId="{1D9E38D3-985F-4FD1-BB11-AF4605542100}" type="pres">
      <dgm:prSet presAssocID="{489A2578-E809-403B-9A09-DA33B243D97B}" presName="rootText" presStyleLbl="node4" presStyleIdx="7" presStyleCnt="14">
        <dgm:presLayoutVars>
          <dgm:chPref val="3"/>
        </dgm:presLayoutVars>
      </dgm:prSet>
      <dgm:spPr/>
    </dgm:pt>
    <dgm:pt modelId="{D227494F-B628-46D4-96FE-02A27209AF78}" type="pres">
      <dgm:prSet presAssocID="{489A2578-E809-403B-9A09-DA33B243D97B}" presName="rootConnector" presStyleLbl="node4" presStyleIdx="7" presStyleCnt="14"/>
      <dgm:spPr/>
    </dgm:pt>
    <dgm:pt modelId="{70397553-A2C8-4868-B39A-2868F07A44C9}" type="pres">
      <dgm:prSet presAssocID="{489A2578-E809-403B-9A09-DA33B243D97B}" presName="hierChild4" presStyleCnt="0"/>
      <dgm:spPr/>
    </dgm:pt>
    <dgm:pt modelId="{61F4D499-8746-4F4B-B7B8-15EEB3A7B3FA}" type="pres">
      <dgm:prSet presAssocID="{FD0B57FF-2461-4317-AACA-01762BD3A796}" presName="Name35" presStyleLbl="parChTrans1D4" presStyleIdx="8" presStyleCnt="14"/>
      <dgm:spPr/>
    </dgm:pt>
    <dgm:pt modelId="{2E6C5FA9-A110-4E98-B278-67E7D98A906D}" type="pres">
      <dgm:prSet presAssocID="{729E0A2C-0894-4A47-91A3-080FEC76B6A2}" presName="hierRoot2" presStyleCnt="0">
        <dgm:presLayoutVars>
          <dgm:hierBranch/>
        </dgm:presLayoutVars>
      </dgm:prSet>
      <dgm:spPr/>
    </dgm:pt>
    <dgm:pt modelId="{7BB76EFF-FC01-4EE8-AEE5-CF093E068F84}" type="pres">
      <dgm:prSet presAssocID="{729E0A2C-0894-4A47-91A3-080FEC76B6A2}" presName="rootComposite" presStyleCnt="0"/>
      <dgm:spPr/>
    </dgm:pt>
    <dgm:pt modelId="{FCB6727E-6AAB-4CB5-8795-E961C45E87FD}" type="pres">
      <dgm:prSet presAssocID="{729E0A2C-0894-4A47-91A3-080FEC76B6A2}" presName="rootText" presStyleLbl="node4" presStyleIdx="8" presStyleCnt="14">
        <dgm:presLayoutVars>
          <dgm:chPref val="3"/>
        </dgm:presLayoutVars>
      </dgm:prSet>
      <dgm:spPr/>
    </dgm:pt>
    <dgm:pt modelId="{DE9B3824-B9CE-4328-836C-80926A291158}" type="pres">
      <dgm:prSet presAssocID="{729E0A2C-0894-4A47-91A3-080FEC76B6A2}" presName="rootConnector" presStyleLbl="node4" presStyleIdx="8" presStyleCnt="14"/>
      <dgm:spPr/>
    </dgm:pt>
    <dgm:pt modelId="{A38F202D-D147-427B-85C4-312FE1A572BB}" type="pres">
      <dgm:prSet presAssocID="{729E0A2C-0894-4A47-91A3-080FEC76B6A2}" presName="hierChild4" presStyleCnt="0"/>
      <dgm:spPr/>
    </dgm:pt>
    <dgm:pt modelId="{9CB85D18-3ECE-43E0-B616-D32115E00814}" type="pres">
      <dgm:prSet presAssocID="{C77119F2-DECD-488A-9C14-AD8A69028571}" presName="Name35" presStyleLbl="parChTrans1D4" presStyleIdx="9" presStyleCnt="14"/>
      <dgm:spPr/>
    </dgm:pt>
    <dgm:pt modelId="{9059499F-CB96-43C6-AF09-961A4B151338}" type="pres">
      <dgm:prSet presAssocID="{5B6E4FA8-D692-4AAB-B2DE-06A6C32905C1}" presName="hierRoot2" presStyleCnt="0">
        <dgm:presLayoutVars>
          <dgm:hierBranch val="r"/>
        </dgm:presLayoutVars>
      </dgm:prSet>
      <dgm:spPr/>
    </dgm:pt>
    <dgm:pt modelId="{E775EAFD-36CF-490C-AE14-C9CCAD6B2F80}" type="pres">
      <dgm:prSet presAssocID="{5B6E4FA8-D692-4AAB-B2DE-06A6C32905C1}" presName="rootComposite" presStyleCnt="0"/>
      <dgm:spPr/>
    </dgm:pt>
    <dgm:pt modelId="{F3347003-7713-4B46-9F87-DB413D8D480E}" type="pres">
      <dgm:prSet presAssocID="{5B6E4FA8-D692-4AAB-B2DE-06A6C32905C1}" presName="rootText" presStyleLbl="node4" presStyleIdx="9" presStyleCnt="14">
        <dgm:presLayoutVars>
          <dgm:chPref val="3"/>
        </dgm:presLayoutVars>
      </dgm:prSet>
      <dgm:spPr/>
    </dgm:pt>
    <dgm:pt modelId="{19EB6CCA-8E6C-43AA-B552-EF682A8319E4}" type="pres">
      <dgm:prSet presAssocID="{5B6E4FA8-D692-4AAB-B2DE-06A6C32905C1}" presName="rootConnector" presStyleLbl="node4" presStyleIdx="9" presStyleCnt="14"/>
      <dgm:spPr/>
    </dgm:pt>
    <dgm:pt modelId="{18166680-9EB1-4EDB-8BE9-74657F4933FB}" type="pres">
      <dgm:prSet presAssocID="{5B6E4FA8-D692-4AAB-B2DE-06A6C32905C1}" presName="hierChild4" presStyleCnt="0"/>
      <dgm:spPr/>
    </dgm:pt>
    <dgm:pt modelId="{FBF2FBB6-5722-4F52-BEEB-71962CBAB0BF}" type="pres">
      <dgm:prSet presAssocID="{5B6E4FA8-D692-4AAB-B2DE-06A6C32905C1}" presName="hierChild5" presStyleCnt="0"/>
      <dgm:spPr/>
    </dgm:pt>
    <dgm:pt modelId="{D570257A-7646-41AF-B63E-F39273F42442}" type="pres">
      <dgm:prSet presAssocID="{729E0A2C-0894-4A47-91A3-080FEC76B6A2}" presName="hierChild5" presStyleCnt="0"/>
      <dgm:spPr/>
    </dgm:pt>
    <dgm:pt modelId="{AEA3B65F-AFFA-4383-A204-AAC770B505EC}" type="pres">
      <dgm:prSet presAssocID="{A8F58E11-9975-4ED0-8FE6-C07E25004CBF}" presName="Name35" presStyleLbl="parChTrans1D4" presStyleIdx="10" presStyleCnt="14"/>
      <dgm:spPr/>
    </dgm:pt>
    <dgm:pt modelId="{C7C87DDD-BF36-425D-8B63-FDB8E05D102B}" type="pres">
      <dgm:prSet presAssocID="{73650520-0EEE-4314-BA40-569811D2AF40}" presName="hierRoot2" presStyleCnt="0">
        <dgm:presLayoutVars>
          <dgm:hierBranch/>
        </dgm:presLayoutVars>
      </dgm:prSet>
      <dgm:spPr/>
    </dgm:pt>
    <dgm:pt modelId="{268058E9-23D6-4796-89DE-EE45EEEAD148}" type="pres">
      <dgm:prSet presAssocID="{73650520-0EEE-4314-BA40-569811D2AF40}" presName="rootComposite" presStyleCnt="0"/>
      <dgm:spPr/>
    </dgm:pt>
    <dgm:pt modelId="{0E79BE9D-C872-4867-887C-FD22263CBE3B}" type="pres">
      <dgm:prSet presAssocID="{73650520-0EEE-4314-BA40-569811D2AF40}" presName="rootText" presStyleLbl="node4" presStyleIdx="10" presStyleCnt="14">
        <dgm:presLayoutVars>
          <dgm:chPref val="3"/>
        </dgm:presLayoutVars>
      </dgm:prSet>
      <dgm:spPr/>
    </dgm:pt>
    <dgm:pt modelId="{9EF00D72-5F1B-4C05-A4D2-957AB7433285}" type="pres">
      <dgm:prSet presAssocID="{73650520-0EEE-4314-BA40-569811D2AF40}" presName="rootConnector" presStyleLbl="node4" presStyleIdx="10" presStyleCnt="14"/>
      <dgm:spPr/>
    </dgm:pt>
    <dgm:pt modelId="{9ABFF27B-0AC3-4C6A-9604-6F4D960B6212}" type="pres">
      <dgm:prSet presAssocID="{73650520-0EEE-4314-BA40-569811D2AF40}" presName="hierChild4" presStyleCnt="0"/>
      <dgm:spPr/>
    </dgm:pt>
    <dgm:pt modelId="{45E55A13-C367-4095-883A-5DCEC1D04820}" type="pres">
      <dgm:prSet presAssocID="{60AA062F-0CD6-48FD-B5D2-A0733A156A32}" presName="Name35" presStyleLbl="parChTrans1D4" presStyleIdx="11" presStyleCnt="14"/>
      <dgm:spPr/>
    </dgm:pt>
    <dgm:pt modelId="{EBC9EC26-896E-46C9-9D81-C10E8D421B4E}" type="pres">
      <dgm:prSet presAssocID="{16223A0A-9905-452C-9136-7918ECE3D825}" presName="hierRoot2" presStyleCnt="0">
        <dgm:presLayoutVars>
          <dgm:hierBranch/>
        </dgm:presLayoutVars>
      </dgm:prSet>
      <dgm:spPr/>
    </dgm:pt>
    <dgm:pt modelId="{C1C872BF-F883-4D3C-891A-455F29737A94}" type="pres">
      <dgm:prSet presAssocID="{16223A0A-9905-452C-9136-7918ECE3D825}" presName="rootComposite" presStyleCnt="0"/>
      <dgm:spPr/>
    </dgm:pt>
    <dgm:pt modelId="{7CD2F687-1F32-41D0-906E-1DE2F4A55F77}" type="pres">
      <dgm:prSet presAssocID="{16223A0A-9905-452C-9136-7918ECE3D825}" presName="rootText" presStyleLbl="node4" presStyleIdx="11" presStyleCnt="14">
        <dgm:presLayoutVars>
          <dgm:chPref val="3"/>
        </dgm:presLayoutVars>
      </dgm:prSet>
      <dgm:spPr/>
    </dgm:pt>
    <dgm:pt modelId="{D0020EF8-5583-4000-8F30-2C0B5F79B841}" type="pres">
      <dgm:prSet presAssocID="{16223A0A-9905-452C-9136-7918ECE3D825}" presName="rootConnector" presStyleLbl="node4" presStyleIdx="11" presStyleCnt="14"/>
      <dgm:spPr/>
    </dgm:pt>
    <dgm:pt modelId="{419A1BCB-ED53-466A-A048-D992345BC0DA}" type="pres">
      <dgm:prSet presAssocID="{16223A0A-9905-452C-9136-7918ECE3D825}" presName="hierChild4" presStyleCnt="0"/>
      <dgm:spPr/>
    </dgm:pt>
    <dgm:pt modelId="{D715A074-3A56-487B-BED5-2FCD697EE750}" type="pres">
      <dgm:prSet presAssocID="{16223A0A-9905-452C-9136-7918ECE3D825}" presName="hierChild5" presStyleCnt="0"/>
      <dgm:spPr/>
    </dgm:pt>
    <dgm:pt modelId="{C6CB3E08-F8B5-4B4F-B692-8A91C70ACADF}" type="pres">
      <dgm:prSet presAssocID="{73650520-0EEE-4314-BA40-569811D2AF40}" presName="hierChild5" presStyleCnt="0"/>
      <dgm:spPr/>
    </dgm:pt>
    <dgm:pt modelId="{359934F7-F6C7-4D89-A78E-59B3E9B23E79}" type="pres">
      <dgm:prSet presAssocID="{489A2578-E809-403B-9A09-DA33B243D97B}" presName="hierChild5" presStyleCnt="0"/>
      <dgm:spPr/>
    </dgm:pt>
    <dgm:pt modelId="{D8F08D0A-14F0-4994-8E56-FBE4D9EE1009}" type="pres">
      <dgm:prSet presAssocID="{2ADDCCD3-530F-49FB-B708-D77A716B9DA3}" presName="hierChild5" presStyleCnt="0"/>
      <dgm:spPr/>
    </dgm:pt>
    <dgm:pt modelId="{B47F666A-AC69-4B8C-8F69-8574ACC1444B}" type="pres">
      <dgm:prSet presAssocID="{7419282D-203A-4583-9523-AABAB7485C07}" presName="Name35" presStyleLbl="parChTrans1D4" presStyleIdx="12" presStyleCnt="14"/>
      <dgm:spPr/>
    </dgm:pt>
    <dgm:pt modelId="{BF0885D8-656C-47B7-8AF1-C4CFBCF13110}" type="pres">
      <dgm:prSet presAssocID="{4542646E-233C-4F72-A779-2DF60C03C6DC}" presName="hierRoot2" presStyleCnt="0">
        <dgm:presLayoutVars>
          <dgm:hierBranch/>
        </dgm:presLayoutVars>
      </dgm:prSet>
      <dgm:spPr/>
    </dgm:pt>
    <dgm:pt modelId="{1D3D4B7E-3C0A-4CD4-B937-EDC98273843D}" type="pres">
      <dgm:prSet presAssocID="{4542646E-233C-4F72-A779-2DF60C03C6DC}" presName="rootComposite" presStyleCnt="0"/>
      <dgm:spPr/>
    </dgm:pt>
    <dgm:pt modelId="{A089C088-056F-489B-9745-C7D1FAB82013}" type="pres">
      <dgm:prSet presAssocID="{4542646E-233C-4F72-A779-2DF60C03C6DC}" presName="rootText" presStyleLbl="node4" presStyleIdx="12" presStyleCnt="14">
        <dgm:presLayoutVars>
          <dgm:chPref val="3"/>
        </dgm:presLayoutVars>
      </dgm:prSet>
      <dgm:spPr/>
    </dgm:pt>
    <dgm:pt modelId="{CEB91986-B88E-4ADA-AAF5-499E14831A64}" type="pres">
      <dgm:prSet presAssocID="{4542646E-233C-4F72-A779-2DF60C03C6DC}" presName="rootConnector" presStyleLbl="node4" presStyleIdx="12" presStyleCnt="14"/>
      <dgm:spPr/>
    </dgm:pt>
    <dgm:pt modelId="{609C641D-FE8D-4CDF-A193-9E5B81EBFE62}" type="pres">
      <dgm:prSet presAssocID="{4542646E-233C-4F72-A779-2DF60C03C6DC}" presName="hierChild4" presStyleCnt="0"/>
      <dgm:spPr/>
    </dgm:pt>
    <dgm:pt modelId="{66D39E67-B9C9-4AC8-8A6B-3F1470F6D2E5}" type="pres">
      <dgm:prSet presAssocID="{B35C51CC-4562-4C10-B5E5-A912E53C21E1}" presName="Name35" presStyleLbl="parChTrans1D4" presStyleIdx="13" presStyleCnt="14"/>
      <dgm:spPr/>
    </dgm:pt>
    <dgm:pt modelId="{8929F5F8-5D4B-4070-8576-7FF48ACD3A93}" type="pres">
      <dgm:prSet presAssocID="{B71E4A89-3E70-4F70-A739-0CF50B450769}" presName="hierRoot2" presStyleCnt="0">
        <dgm:presLayoutVars>
          <dgm:hierBranch/>
        </dgm:presLayoutVars>
      </dgm:prSet>
      <dgm:spPr/>
    </dgm:pt>
    <dgm:pt modelId="{DE782AA9-B452-4286-A181-033843A02D01}" type="pres">
      <dgm:prSet presAssocID="{B71E4A89-3E70-4F70-A739-0CF50B450769}" presName="rootComposite" presStyleCnt="0"/>
      <dgm:spPr/>
    </dgm:pt>
    <dgm:pt modelId="{8889700E-BBE9-4F2F-9D0E-1DC6AC06EA15}" type="pres">
      <dgm:prSet presAssocID="{B71E4A89-3E70-4F70-A739-0CF50B450769}" presName="rootText" presStyleLbl="node4" presStyleIdx="13" presStyleCnt="14">
        <dgm:presLayoutVars>
          <dgm:chPref val="3"/>
        </dgm:presLayoutVars>
      </dgm:prSet>
      <dgm:spPr/>
    </dgm:pt>
    <dgm:pt modelId="{C678873D-1204-47A8-A207-5603D170C1DE}" type="pres">
      <dgm:prSet presAssocID="{B71E4A89-3E70-4F70-A739-0CF50B450769}" presName="rootConnector" presStyleLbl="node4" presStyleIdx="13" presStyleCnt="14"/>
      <dgm:spPr/>
    </dgm:pt>
    <dgm:pt modelId="{9EA3C3C7-1DA4-4642-8400-B604F5E487B6}" type="pres">
      <dgm:prSet presAssocID="{B71E4A89-3E70-4F70-A739-0CF50B450769}" presName="hierChild4" presStyleCnt="0"/>
      <dgm:spPr/>
    </dgm:pt>
    <dgm:pt modelId="{FDB63450-9494-4444-B012-7D1A112FB66D}" type="pres">
      <dgm:prSet presAssocID="{B71E4A89-3E70-4F70-A739-0CF50B450769}" presName="hierChild5" presStyleCnt="0"/>
      <dgm:spPr/>
    </dgm:pt>
    <dgm:pt modelId="{B9F0CE07-6E3C-4F20-909B-9DE0E256DFE9}" type="pres">
      <dgm:prSet presAssocID="{4542646E-233C-4F72-A779-2DF60C03C6DC}" presName="hierChild5" presStyleCnt="0"/>
      <dgm:spPr/>
    </dgm:pt>
    <dgm:pt modelId="{98330B03-71D8-4C0D-98CF-DDB50B0EA200}" type="pres">
      <dgm:prSet presAssocID="{70DFCAAF-D41E-4644-9B19-3C2CC99D0EBD}" presName="hierChild5" presStyleCnt="0"/>
      <dgm:spPr/>
    </dgm:pt>
    <dgm:pt modelId="{9F02877D-6274-4973-974A-1E18C5637248}" type="pres">
      <dgm:prSet presAssocID="{1EA86620-3B29-42F2-BA68-EADFE9955812}" presName="hierChild5" presStyleCnt="0"/>
      <dgm:spPr/>
    </dgm:pt>
    <dgm:pt modelId="{52BCDB36-0F6F-4FBE-8BDC-C693D4FDC3B5}" type="pres">
      <dgm:prSet presAssocID="{1B4DFD18-8B86-4ABA-BAB2-6C5816F24D6B}" presName="hierChild5" presStyleCnt="0"/>
      <dgm:spPr/>
    </dgm:pt>
    <dgm:pt modelId="{28BC7289-F528-498F-A881-DCAC3FA104C5}" type="pres">
      <dgm:prSet presAssocID="{3C4B032E-B4A8-466B-8D96-225B6ACE9B9C}" presName="hierChild5" presStyleCnt="0"/>
      <dgm:spPr/>
    </dgm:pt>
    <dgm:pt modelId="{C24EDC5E-EF25-4AF0-B509-8F608D9090A7}" type="pres">
      <dgm:prSet presAssocID="{129DBE65-AD14-45DA-A986-2C7494D26737}" presName="hierChild5" presStyleCnt="0"/>
      <dgm:spPr/>
    </dgm:pt>
    <dgm:pt modelId="{E7185819-D9E9-47B7-8197-8E6568DABE23}" type="pres">
      <dgm:prSet presAssocID="{CD8B2F46-1C7B-4A20-8356-635CB5BDA86D}" presName="hierChild3" presStyleCnt="0"/>
      <dgm:spPr/>
    </dgm:pt>
  </dgm:ptLst>
  <dgm:cxnLst>
    <dgm:cxn modelId="{55EF5506-02A8-405A-866D-472C365F969D}" type="presOf" srcId="{5B6E4FA8-D692-4AAB-B2DE-06A6C32905C1}" destId="{F3347003-7713-4B46-9F87-DB413D8D480E}" srcOrd="0" destOrd="0" presId="urn:microsoft.com/office/officeart/2005/8/layout/orgChart1"/>
    <dgm:cxn modelId="{2A93B0E2-3E27-40DD-AAD7-1892CB10200C}" srcId="{489A2578-E809-403B-9A09-DA33B243D97B}" destId="{729E0A2C-0894-4A47-91A3-080FEC76B6A2}" srcOrd="0" destOrd="0" parTransId="{FD0B57FF-2461-4317-AACA-01762BD3A796}" sibTransId="{C5D8CC07-922A-4A2F-95C2-B80E8DA77C5F}"/>
    <dgm:cxn modelId="{DBB8D322-C946-4BEE-A900-BC3AE10E504C}" type="presOf" srcId="{344FE3BE-A91D-4850-B946-FEC7D86682DB}" destId="{00A04948-93FD-495B-8578-761EE8D68958}" srcOrd="0" destOrd="0" presId="urn:microsoft.com/office/officeart/2005/8/layout/orgChart1"/>
    <dgm:cxn modelId="{C64EB947-0BA2-49F3-BA77-3C7A37395143}" srcId="{73650520-0EEE-4314-BA40-569811D2AF40}" destId="{16223A0A-9905-452C-9136-7918ECE3D825}" srcOrd="0" destOrd="0" parTransId="{60AA062F-0CD6-48FD-B5D2-A0733A156A32}" sibTransId="{302E0EFF-11F0-4FB2-8FA5-51DFD7AF2C8D}"/>
    <dgm:cxn modelId="{AE86247F-02FF-417A-A2E1-96ECBB56362C}" type="presOf" srcId="{49E02E0E-C1C1-4162-89AA-10CB6B2AAFCA}" destId="{16F5E1FD-36B6-4AAF-8D11-BE1129F515EE}" srcOrd="0" destOrd="0" presId="urn:microsoft.com/office/officeart/2005/8/layout/orgChart1"/>
    <dgm:cxn modelId="{31347124-6009-40AC-919E-062D7A27240B}" type="presOf" srcId="{23AE0DA0-50E3-480D-B5EC-C369C885A672}" destId="{CCB000F2-016E-4C7B-8E40-8C7861F8284E}" srcOrd="0" destOrd="0" presId="urn:microsoft.com/office/officeart/2005/8/layout/orgChart1"/>
    <dgm:cxn modelId="{151F7886-A268-45E4-8085-134D5D35D407}" type="presOf" srcId="{E5C83585-2893-409B-8103-B9685DEE798A}" destId="{E37ED23A-E60B-486A-939D-16AD3511E74C}" srcOrd="0" destOrd="0" presId="urn:microsoft.com/office/officeart/2005/8/layout/orgChart1"/>
    <dgm:cxn modelId="{C60B6887-A88D-46A2-8436-A9FC3980ECB3}" type="presOf" srcId="{16223A0A-9905-452C-9136-7918ECE3D825}" destId="{7CD2F687-1F32-41D0-906E-1DE2F4A55F77}" srcOrd="0" destOrd="0" presId="urn:microsoft.com/office/officeart/2005/8/layout/orgChart1"/>
    <dgm:cxn modelId="{3A4E4FDE-C321-4AE8-8544-DFF7EA60D6FA}" type="presOf" srcId="{1EA86620-3B29-42F2-BA68-EADFE9955812}" destId="{93A962BC-3C9D-4292-9837-171783798A91}" srcOrd="0" destOrd="0" presId="urn:microsoft.com/office/officeart/2005/8/layout/orgChart1"/>
    <dgm:cxn modelId="{A24CBA9C-399C-49CF-9F2B-F221666A0318}" type="presOf" srcId="{7B6F0378-4BFA-4763-AEB9-1D06FF0BF09D}" destId="{21FE25FA-E41E-447E-96C2-0553372D7107}" srcOrd="0" destOrd="0" presId="urn:microsoft.com/office/officeart/2005/8/layout/orgChart1"/>
    <dgm:cxn modelId="{91CA1644-869B-4769-BF21-A92C65EF1C0E}" srcId="{CD8B2F46-1C7B-4A20-8356-635CB5BDA86D}" destId="{129DBE65-AD14-45DA-A986-2C7494D26737}" srcOrd="1" destOrd="0" parTransId="{57137EEC-8444-402E-BA08-116EAADCF6CB}" sibTransId="{844CFACA-7654-47D0-AE24-27BA5074A81B}"/>
    <dgm:cxn modelId="{3ED513A4-CB85-435A-9002-D5227CA52E0A}" srcId="{4542646E-233C-4F72-A779-2DF60C03C6DC}" destId="{B71E4A89-3E70-4F70-A739-0CF50B450769}" srcOrd="0" destOrd="0" parTransId="{B35C51CC-4562-4C10-B5E5-A912E53C21E1}" sibTransId="{949B8D46-604D-4A0B-9CD8-F4763200EF35}"/>
    <dgm:cxn modelId="{D181E00D-614D-4B54-8402-C87A1459DFAF}" type="presOf" srcId="{CD8B2F46-1C7B-4A20-8356-635CB5BDA86D}" destId="{F1C11ADE-A48C-4F8A-864E-134028A092EA}" srcOrd="1" destOrd="0" presId="urn:microsoft.com/office/officeart/2005/8/layout/orgChart1"/>
    <dgm:cxn modelId="{54296DF4-8CA5-48FD-806A-2AE2C75980DC}" type="presOf" srcId="{1B4DFD18-8B86-4ABA-BAB2-6C5816F24D6B}" destId="{6A1B8CC6-A99B-4337-A287-8C1DB16FA02D}" srcOrd="1" destOrd="0" presId="urn:microsoft.com/office/officeart/2005/8/layout/orgChart1"/>
    <dgm:cxn modelId="{3546FAAD-7CE1-4C3C-AC51-A103D10B7632}" srcId="{489A2578-E809-403B-9A09-DA33B243D97B}" destId="{73650520-0EEE-4314-BA40-569811D2AF40}" srcOrd="1" destOrd="0" parTransId="{A8F58E11-9975-4ED0-8FE6-C07E25004CBF}" sibTransId="{268E76FF-FA37-4C52-AF19-033B66881211}"/>
    <dgm:cxn modelId="{814DE906-CBC6-4CD3-A967-62AEAC727BD0}" type="presOf" srcId="{6C5D380F-24D0-4C9F-98DE-1F373BC9BA4F}" destId="{017337CF-52BE-4955-8F03-918B4B853333}" srcOrd="1" destOrd="0" presId="urn:microsoft.com/office/officeart/2005/8/layout/orgChart1"/>
    <dgm:cxn modelId="{F1C26A81-8912-4C0E-826A-EAECE59332C3}" type="presOf" srcId="{9A3215F7-043A-43EF-81E2-C9E06B2F0BE7}" destId="{CCFE6188-0803-4EFD-B0F6-95D1218EFDE9}" srcOrd="0" destOrd="0" presId="urn:microsoft.com/office/officeart/2005/8/layout/orgChart1"/>
    <dgm:cxn modelId="{B40C6302-09F5-4DAB-8D4B-DE1BE947895D}" srcId="{1EA86620-3B29-42F2-BA68-EADFE9955812}" destId="{70DFCAAF-D41E-4644-9B19-3C2CC99D0EBD}" srcOrd="0" destOrd="0" parTransId="{9A3215F7-043A-43EF-81E2-C9E06B2F0BE7}" sibTransId="{9DD3AE60-60F1-4EA3-8310-3248E15A25BD}"/>
    <dgm:cxn modelId="{5AEE9AB0-AC7D-4866-8C28-ADBB8B0849CE}" type="presOf" srcId="{AD902AF6-02BB-4088-899D-B8A1C38BA13B}" destId="{F02FDED1-2673-416C-8113-9B32F5EF1FA7}" srcOrd="0" destOrd="0" presId="urn:microsoft.com/office/officeart/2005/8/layout/orgChart1"/>
    <dgm:cxn modelId="{2BE4FD95-2727-4D3F-975A-BEB590624ED2}" srcId="{129DBE65-AD14-45DA-A986-2C7494D26737}" destId="{3C4B032E-B4A8-466B-8D96-225B6ACE9B9C}" srcOrd="0" destOrd="0" parTransId="{AD902AF6-02BB-4088-899D-B8A1C38BA13B}" sibTransId="{2BE57364-6492-4227-9F17-A2A27068B78A}"/>
    <dgm:cxn modelId="{23DBA687-5443-4FC6-8A77-DC6461B93A2D}" srcId="{3C4B032E-B4A8-466B-8D96-225B6ACE9B9C}" destId="{1B4DFD18-8B86-4ABA-BAB2-6C5816F24D6B}" srcOrd="0" destOrd="0" parTransId="{E5C83585-2893-409B-8103-B9685DEE798A}" sibTransId="{07C2A25C-F4B8-4D49-9F00-29CAECF1378C}"/>
    <dgm:cxn modelId="{BB8E11B6-51F0-4B92-9EC9-8BABEDDC3288}" type="presOf" srcId="{68E2987F-7555-4ABC-82AB-0C01B536E2F7}" destId="{EDC619A0-BCD0-4699-B187-996E6EAAACFB}" srcOrd="0" destOrd="0" presId="urn:microsoft.com/office/officeart/2005/8/layout/orgChart1"/>
    <dgm:cxn modelId="{3AA691A2-0AA8-4A9F-ADFD-0EF1C0DEE1D8}" type="presOf" srcId="{FD0B57FF-2461-4317-AACA-01762BD3A796}" destId="{61F4D499-8746-4F4B-B7B8-15EEB3A7B3FA}" srcOrd="0" destOrd="0" presId="urn:microsoft.com/office/officeart/2005/8/layout/orgChart1"/>
    <dgm:cxn modelId="{03ACA341-3CAE-4D60-B636-5D1201BC222B}" type="presOf" srcId="{7419282D-203A-4583-9523-AABAB7485C07}" destId="{B47F666A-AC69-4B8C-8F69-8574ACC1444B}" srcOrd="0" destOrd="0" presId="urn:microsoft.com/office/officeart/2005/8/layout/orgChart1"/>
    <dgm:cxn modelId="{91817B93-750E-44DC-AE4E-F32A69DBCF34}" type="presOf" srcId="{8F314023-16E4-4EBF-8FAD-FE458D3E1F09}" destId="{663656B4-B94F-43D9-BFF2-5C7853CE2892}" srcOrd="1" destOrd="0" presId="urn:microsoft.com/office/officeart/2005/8/layout/orgChart1"/>
    <dgm:cxn modelId="{C1B009E6-9C17-4D7A-BBE2-489F06E6F120}" type="presOf" srcId="{84597846-61B2-42C7-8DC5-A81C16FCFF53}" destId="{A9FE4D9B-DF90-4E3F-BCE7-184DC775946F}" srcOrd="1" destOrd="0" presId="urn:microsoft.com/office/officeart/2005/8/layout/orgChart1"/>
    <dgm:cxn modelId="{57A025EF-C6B3-4EAA-9472-AC0378290316}" type="presOf" srcId="{2ADDCCD3-530F-49FB-B708-D77A716B9DA3}" destId="{0218E396-17CD-41CF-8004-0CC3CE6ECE16}" srcOrd="1" destOrd="0" presId="urn:microsoft.com/office/officeart/2005/8/layout/orgChart1"/>
    <dgm:cxn modelId="{F2134059-C9B5-40FF-9235-22CFE33E28B3}" type="presOf" srcId="{4542646E-233C-4F72-A779-2DF60C03C6DC}" destId="{A089C088-056F-489B-9745-C7D1FAB82013}" srcOrd="0" destOrd="0" presId="urn:microsoft.com/office/officeart/2005/8/layout/orgChart1"/>
    <dgm:cxn modelId="{84B6BEF1-BEAA-4261-98EE-7D6F216B97DD}" srcId="{70DFCAAF-D41E-4644-9B19-3C2CC99D0EBD}" destId="{4542646E-233C-4F72-A779-2DF60C03C6DC}" srcOrd="1" destOrd="0" parTransId="{7419282D-203A-4583-9523-AABAB7485C07}" sibTransId="{0BB73E77-CB39-4C60-90F5-0D19E2E723B0}"/>
    <dgm:cxn modelId="{F1B3DC6C-0043-4381-B729-53813E0E8893}" type="presOf" srcId="{B71E4A89-3E70-4F70-A739-0CF50B450769}" destId="{8889700E-BBE9-4F2F-9D0E-1DC6AC06EA15}" srcOrd="0" destOrd="0" presId="urn:microsoft.com/office/officeart/2005/8/layout/orgChart1"/>
    <dgm:cxn modelId="{D0AAFFFD-ABBD-4084-8C97-FE3D6EFE4178}" type="presOf" srcId="{423B6440-FC4D-42C6-9114-6A82E537D3BA}" destId="{6D2AAF97-808B-48A0-906F-8880ECDBF0A4}" srcOrd="1" destOrd="0" presId="urn:microsoft.com/office/officeart/2005/8/layout/orgChart1"/>
    <dgm:cxn modelId="{1701C681-1C68-4EC2-B2E5-B58B995BB816}" srcId="{8F314023-16E4-4EBF-8FAD-FE458D3E1F09}" destId="{68E2987F-7555-4ABC-82AB-0C01B536E2F7}" srcOrd="0" destOrd="0" parTransId="{7B6F0378-4BFA-4763-AEB9-1D06FF0BF09D}" sibTransId="{827A072B-D74C-436F-85B7-B185F04226B6}"/>
    <dgm:cxn modelId="{C4543AE1-BADA-44B7-9435-22E9AD87F43B}" type="presOf" srcId="{26ADAB55-3791-46FD-8288-F43BE255CEE9}" destId="{454763CA-8B84-4434-88A4-6409279E0B3E}" srcOrd="0" destOrd="0" presId="urn:microsoft.com/office/officeart/2005/8/layout/orgChart1"/>
    <dgm:cxn modelId="{8CF61D49-B0F1-4ECF-A14B-096149BFA0C8}" type="presOf" srcId="{5B6E4FA8-D692-4AAB-B2DE-06A6C32905C1}" destId="{19EB6CCA-8E6C-43AA-B552-EF682A8319E4}" srcOrd="1" destOrd="0" presId="urn:microsoft.com/office/officeart/2005/8/layout/orgChart1"/>
    <dgm:cxn modelId="{F4CFA843-6AF0-4645-BD9C-142D888B14C3}" type="presOf" srcId="{84597846-61B2-42C7-8DC5-A81C16FCFF53}" destId="{20F39162-FD39-4AF8-A6EA-9EA1D7EE1477}" srcOrd="0" destOrd="0" presId="urn:microsoft.com/office/officeart/2005/8/layout/orgChart1"/>
    <dgm:cxn modelId="{8D2EDF76-1E5A-4694-8E18-B3AA1980969D}" type="presOf" srcId="{4542646E-233C-4F72-A779-2DF60C03C6DC}" destId="{CEB91986-B88E-4ADA-AAF5-499E14831A64}" srcOrd="1" destOrd="0" presId="urn:microsoft.com/office/officeart/2005/8/layout/orgChart1"/>
    <dgm:cxn modelId="{A6F6D21A-3C32-4318-9744-8F9F6BD97064}" type="presOf" srcId="{68E2987F-7555-4ABC-82AB-0C01B536E2F7}" destId="{5E30DDB9-5853-4A2E-AC73-BDE23253D8C8}" srcOrd="1" destOrd="0" presId="urn:microsoft.com/office/officeart/2005/8/layout/orgChart1"/>
    <dgm:cxn modelId="{A3F4A2FC-4532-48F8-9568-750294B99ACF}" type="presOf" srcId="{729E0A2C-0894-4A47-91A3-080FEC76B6A2}" destId="{FCB6727E-6AAB-4CB5-8795-E961C45E87FD}" srcOrd="0" destOrd="0" presId="urn:microsoft.com/office/officeart/2005/8/layout/orgChart1"/>
    <dgm:cxn modelId="{C6C34DE2-D8C5-4C08-A7E4-245B5A91FB23}" type="presOf" srcId="{129DBE65-AD14-45DA-A986-2C7494D26737}" destId="{484A0E91-EE4A-42AD-93D9-169478A80B23}" srcOrd="1" destOrd="0" presId="urn:microsoft.com/office/officeart/2005/8/layout/orgChart1"/>
    <dgm:cxn modelId="{FFE659C2-32D5-4A5F-A4A9-05F8992EB642}" type="presOf" srcId="{B71E4A89-3E70-4F70-A739-0CF50B450769}" destId="{C678873D-1204-47A8-A207-5603D170C1DE}" srcOrd="1" destOrd="0" presId="urn:microsoft.com/office/officeart/2005/8/layout/orgChart1"/>
    <dgm:cxn modelId="{603C8B5C-BC73-4D71-ADB5-95475231C403}" srcId="{CD8B2F46-1C7B-4A20-8356-635CB5BDA86D}" destId="{6C5D380F-24D0-4C9F-98DE-1F373BC9BA4F}" srcOrd="0" destOrd="0" parTransId="{49E02E0E-C1C1-4162-89AA-10CB6B2AAFCA}" sibTransId="{6F3879A5-F97C-4D5D-8393-541C4CA93712}"/>
    <dgm:cxn modelId="{C1027BC2-8ABB-479F-9E97-045F9883FB33}" srcId="{1B4DFD18-8B86-4ABA-BAB2-6C5816F24D6B}" destId="{8F314023-16E4-4EBF-8FAD-FE458D3E1F09}" srcOrd="0" destOrd="0" parTransId="{92E461C2-F235-4672-BF2F-67E95C995340}" sibTransId="{3455E4AB-D8DD-4434-8686-C1E6B40E2142}"/>
    <dgm:cxn modelId="{86645FAE-A7C8-4B43-BDCE-3F177C654DDA}" type="presOf" srcId="{73650520-0EEE-4314-BA40-569811D2AF40}" destId="{9EF00D72-5F1B-4C05-A4D2-957AB7433285}" srcOrd="1" destOrd="0" presId="urn:microsoft.com/office/officeart/2005/8/layout/orgChart1"/>
    <dgm:cxn modelId="{EF8B18EF-2D67-4E1E-A78E-B6B96320963C}" type="presOf" srcId="{8F314023-16E4-4EBF-8FAD-FE458D3E1F09}" destId="{73423571-55B9-4BC6-A56C-E44562738EAB}" srcOrd="0" destOrd="0" presId="urn:microsoft.com/office/officeart/2005/8/layout/orgChart1"/>
    <dgm:cxn modelId="{49B61340-C572-44E4-9A7E-C1EACB2F1444}" type="presOf" srcId="{A8F58E11-9975-4ED0-8FE6-C07E25004CBF}" destId="{AEA3B65F-AFFA-4383-A204-AAC770B505EC}" srcOrd="0" destOrd="0" presId="urn:microsoft.com/office/officeart/2005/8/layout/orgChart1"/>
    <dgm:cxn modelId="{64390062-7038-4C98-99A2-7BD658540ABC}" type="presOf" srcId="{6C5D380F-24D0-4C9F-98DE-1F373BC9BA4F}" destId="{931B80AE-1F23-496F-8895-54F960135D8A}" srcOrd="0" destOrd="0" presId="urn:microsoft.com/office/officeart/2005/8/layout/orgChart1"/>
    <dgm:cxn modelId="{15B3FD78-E05F-4F7B-8FDA-89F1B3B0E0BC}" srcId="{2ADDCCD3-530F-49FB-B708-D77A716B9DA3}" destId="{489A2578-E809-403B-9A09-DA33B243D97B}" srcOrd="0" destOrd="0" parTransId="{23AE0DA0-50E3-480D-B5EC-C369C885A672}" sibTransId="{73B09CE7-C0E5-4D73-A026-9B29D02BA9BA}"/>
    <dgm:cxn modelId="{F2675BA6-E422-41DF-B398-D96886D1DB7F}" type="presOf" srcId="{489A2578-E809-403B-9A09-DA33B243D97B}" destId="{1D9E38D3-985F-4FD1-BB11-AF4605542100}" srcOrd="0" destOrd="0" presId="urn:microsoft.com/office/officeart/2005/8/layout/orgChart1"/>
    <dgm:cxn modelId="{F07DC333-D928-485C-B0AB-CF320E84778D}" srcId="{70DFCAAF-D41E-4644-9B19-3C2CC99D0EBD}" destId="{2ADDCCD3-530F-49FB-B708-D77A716B9DA3}" srcOrd="0" destOrd="0" parTransId="{FEA7BAF1-70A6-42A3-AEC9-1A198D99E06B}" sibTransId="{901E2035-1CCE-407C-90B5-E134BECA00B0}"/>
    <dgm:cxn modelId="{75DB6B1E-7EAC-4EF7-9F4E-D285B190FFDD}" type="presOf" srcId="{729E0A2C-0894-4A47-91A3-080FEC76B6A2}" destId="{DE9B3824-B9CE-4328-836C-80926A291158}" srcOrd="1" destOrd="0" presId="urn:microsoft.com/office/officeart/2005/8/layout/orgChart1"/>
    <dgm:cxn modelId="{C1424CB2-05BF-48A1-A969-4D846C0718CC}" type="presOf" srcId="{B35C51CC-4562-4C10-B5E5-A912E53C21E1}" destId="{66D39E67-B9C9-4AC8-8A6B-3F1470F6D2E5}" srcOrd="0" destOrd="0" presId="urn:microsoft.com/office/officeart/2005/8/layout/orgChart1"/>
    <dgm:cxn modelId="{9926DA23-7EBD-4A7F-9A0B-CE25888A544A}" type="presOf" srcId="{57137EEC-8444-402E-BA08-116EAADCF6CB}" destId="{50784B1A-B043-4BDF-8C55-9A98057F33E2}" srcOrd="0" destOrd="0" presId="urn:microsoft.com/office/officeart/2005/8/layout/orgChart1"/>
    <dgm:cxn modelId="{06F344C7-C623-4B55-A77B-8BF61439269C}" type="presOf" srcId="{FEA7BAF1-70A6-42A3-AEC9-1A198D99E06B}" destId="{288A7DD4-6002-472E-9EAF-5B70A0C6D617}" srcOrd="0" destOrd="0" presId="urn:microsoft.com/office/officeart/2005/8/layout/orgChart1"/>
    <dgm:cxn modelId="{A17D40E9-15A3-4D8C-9828-2834C4CA98CD}" type="presOf" srcId="{423B6440-FC4D-42C6-9114-6A82E537D3BA}" destId="{78503F88-3931-4571-8D1A-CDBC1A19F65B}" srcOrd="0" destOrd="0" presId="urn:microsoft.com/office/officeart/2005/8/layout/orgChart1"/>
    <dgm:cxn modelId="{DE36CD3C-111E-41A8-9F96-29C9FC921BB9}" type="presOf" srcId="{129DBE65-AD14-45DA-A986-2C7494D26737}" destId="{B3B21A0B-6585-4A2E-895C-D908C4646F15}" srcOrd="0" destOrd="0" presId="urn:microsoft.com/office/officeart/2005/8/layout/orgChart1"/>
    <dgm:cxn modelId="{3A4F9961-69E9-4E91-9446-AE2126C2BC9F}" type="presOf" srcId="{C77119F2-DECD-488A-9C14-AD8A69028571}" destId="{9CB85D18-3ECE-43E0-B616-D32115E00814}" srcOrd="0" destOrd="0" presId="urn:microsoft.com/office/officeart/2005/8/layout/orgChart1"/>
    <dgm:cxn modelId="{49034CFA-3633-41E9-AB18-C595D2CE7BCC}" srcId="{1B4DFD18-8B86-4ABA-BAB2-6C5816F24D6B}" destId="{1EA86620-3B29-42F2-BA68-EADFE9955812}" srcOrd="1" destOrd="0" parTransId="{26ADAB55-3791-46FD-8288-F43BE255CEE9}" sibTransId="{3B82DECE-0933-416B-8975-DE9347CEA9B2}"/>
    <dgm:cxn modelId="{A2917782-2D44-4789-BA37-B3BE2D993160}" srcId="{049A51DD-67FE-4305-A02A-6E4477796CBB}" destId="{CD8B2F46-1C7B-4A20-8356-635CB5BDA86D}" srcOrd="0" destOrd="0" parTransId="{969F097C-7707-45CE-A887-2232FC9E2E79}" sibTransId="{79E24256-8FA4-4B9D-93B8-119317EC3082}"/>
    <dgm:cxn modelId="{29193C50-9863-4C44-BB8A-33A6AED8382D}" type="presOf" srcId="{489A2578-E809-403B-9A09-DA33B243D97B}" destId="{D227494F-B628-46D4-96FE-02A27209AF78}" srcOrd="1" destOrd="0" presId="urn:microsoft.com/office/officeart/2005/8/layout/orgChart1"/>
    <dgm:cxn modelId="{1A243BEB-166D-433A-838C-D1A6F68B19E1}" type="presOf" srcId="{049A51DD-67FE-4305-A02A-6E4477796CBB}" destId="{23E0D7B5-E032-4040-9590-25D9EB48E88E}" srcOrd="0" destOrd="0" presId="urn:microsoft.com/office/officeart/2005/8/layout/orgChart1"/>
    <dgm:cxn modelId="{88172F6D-0BB1-48EC-AD24-FDF4A1503598}" type="presOf" srcId="{70DFCAAF-D41E-4644-9B19-3C2CC99D0EBD}" destId="{B7891C13-E84D-4C64-8DA6-1ED7194BD20C}" srcOrd="1" destOrd="0" presId="urn:microsoft.com/office/officeart/2005/8/layout/orgChart1"/>
    <dgm:cxn modelId="{58D80930-F05A-4735-AD61-A1D6C13BF4CE}" type="presOf" srcId="{73650520-0EEE-4314-BA40-569811D2AF40}" destId="{0E79BE9D-C872-4867-887C-FD22263CBE3B}" srcOrd="0" destOrd="0" presId="urn:microsoft.com/office/officeart/2005/8/layout/orgChart1"/>
    <dgm:cxn modelId="{10E28B43-8ED3-4849-AACA-6440DCD1A9C5}" type="presOf" srcId="{92E461C2-F235-4672-BF2F-67E95C995340}" destId="{B688F0CD-E5E4-4230-9013-7C2881C40B9D}" srcOrd="0" destOrd="0" presId="urn:microsoft.com/office/officeart/2005/8/layout/orgChart1"/>
    <dgm:cxn modelId="{88F45E6F-A107-4A3E-B3EE-CF88E2E5B5ED}" type="presOf" srcId="{16223A0A-9905-452C-9136-7918ECE3D825}" destId="{D0020EF8-5583-4000-8F30-2C0B5F79B841}" srcOrd="1" destOrd="0" presId="urn:microsoft.com/office/officeart/2005/8/layout/orgChart1"/>
    <dgm:cxn modelId="{BD47839C-59CB-405C-AA39-360AB398F1C5}" type="presOf" srcId="{CD8B2F46-1C7B-4A20-8356-635CB5BDA86D}" destId="{DD5E57D6-356F-4D92-A642-68523EA7EFC3}" srcOrd="0" destOrd="0" presId="urn:microsoft.com/office/officeart/2005/8/layout/orgChart1"/>
    <dgm:cxn modelId="{7FEAAF13-14EC-4450-B066-0C21892385CF}" type="presOf" srcId="{1B4DFD18-8B86-4ABA-BAB2-6C5816F24D6B}" destId="{2D481B2F-97DC-4B81-AE86-5A4E70B60855}" srcOrd="0" destOrd="0" presId="urn:microsoft.com/office/officeart/2005/8/layout/orgChart1"/>
    <dgm:cxn modelId="{B840C386-5C96-44C3-967B-E6EEB8D21A02}" type="presOf" srcId="{60AA062F-0CD6-48FD-B5D2-A0733A156A32}" destId="{45E55A13-C367-4095-883A-5DCEC1D04820}" srcOrd="0" destOrd="0" presId="urn:microsoft.com/office/officeart/2005/8/layout/orgChart1"/>
    <dgm:cxn modelId="{80531880-184F-431C-BFCE-19733E089DBA}" srcId="{729E0A2C-0894-4A47-91A3-080FEC76B6A2}" destId="{5B6E4FA8-D692-4AAB-B2DE-06A6C32905C1}" srcOrd="0" destOrd="0" parTransId="{C77119F2-DECD-488A-9C14-AD8A69028571}" sibTransId="{BC0A2009-F33C-4EFB-A82F-E44F7A38079C}"/>
    <dgm:cxn modelId="{4DB5A07D-0A6C-4569-9C2D-8DC7E5F061F7}" type="presOf" srcId="{3C4B032E-B4A8-466B-8D96-225B6ACE9B9C}" destId="{B077DF9C-36E1-450D-AD3C-24920986A36C}" srcOrd="0" destOrd="0" presId="urn:microsoft.com/office/officeart/2005/8/layout/orgChart1"/>
    <dgm:cxn modelId="{C7334390-F19D-4D75-A4FE-852C486D469A}" type="presOf" srcId="{321CFC59-1DB5-4084-B02C-07EF4A5F5185}" destId="{DB35F8C5-AD7E-4A34-B3EB-15714059FA53}" srcOrd="0" destOrd="0" presId="urn:microsoft.com/office/officeart/2005/8/layout/orgChart1"/>
    <dgm:cxn modelId="{B73AB6C5-E65D-494B-A80C-D7302F8FF01E}" srcId="{6C5D380F-24D0-4C9F-98DE-1F373BC9BA4F}" destId="{423B6440-FC4D-42C6-9114-6A82E537D3BA}" srcOrd="0" destOrd="0" parTransId="{344FE3BE-A91D-4850-B946-FEC7D86682DB}" sibTransId="{67343FD3-F219-4053-BC47-8F5B8C69296A}"/>
    <dgm:cxn modelId="{7DCFB9BF-0DF8-48E4-99FF-BCFF7FD4C221}" type="presOf" srcId="{2ADDCCD3-530F-49FB-B708-D77A716B9DA3}" destId="{DC025FFA-7EC0-4DDA-8A79-1491D1A2D5B6}" srcOrd="0" destOrd="0" presId="urn:microsoft.com/office/officeart/2005/8/layout/orgChart1"/>
    <dgm:cxn modelId="{D70A44D6-9CBD-402F-8C28-3B72AF9E102C}" type="presOf" srcId="{1EA86620-3B29-42F2-BA68-EADFE9955812}" destId="{8AB590CC-B2F2-4397-A311-C8D069BF8F51}" srcOrd="1" destOrd="0" presId="urn:microsoft.com/office/officeart/2005/8/layout/orgChart1"/>
    <dgm:cxn modelId="{652EBD1D-998D-4F76-A996-DBBAD25E3404}" type="presOf" srcId="{3C4B032E-B4A8-466B-8D96-225B6ACE9B9C}" destId="{933591CA-6F79-49E0-8666-7F9A09BFBE80}" srcOrd="1" destOrd="0" presId="urn:microsoft.com/office/officeart/2005/8/layout/orgChart1"/>
    <dgm:cxn modelId="{8701099E-D660-42A8-AEB7-2AF3CDCA253A}" srcId="{423B6440-FC4D-42C6-9114-6A82E537D3BA}" destId="{84597846-61B2-42C7-8DC5-A81C16FCFF53}" srcOrd="0" destOrd="0" parTransId="{321CFC59-1DB5-4084-B02C-07EF4A5F5185}" sibTransId="{41003277-1F40-4FDC-B159-2397F53BAB2F}"/>
    <dgm:cxn modelId="{3F07E0E9-9B03-4E09-B4E2-F2722CB934C8}" type="presOf" srcId="{70DFCAAF-D41E-4644-9B19-3C2CC99D0EBD}" destId="{1BC94D3E-160D-42EC-AB60-AC3F5477F97B}" srcOrd="0" destOrd="0" presId="urn:microsoft.com/office/officeart/2005/8/layout/orgChart1"/>
    <dgm:cxn modelId="{B9FACB26-28B2-4CCA-AAD3-C9FBB8E09AC1}" type="presParOf" srcId="{23E0D7B5-E032-4040-9590-25D9EB48E88E}" destId="{D12431B3-7321-4445-A886-67782D060907}" srcOrd="0" destOrd="0" presId="urn:microsoft.com/office/officeart/2005/8/layout/orgChart1"/>
    <dgm:cxn modelId="{45401868-6508-4513-900C-723FB5CC709E}" type="presParOf" srcId="{D12431B3-7321-4445-A886-67782D060907}" destId="{7C717AA2-EB9A-490A-834B-8875471303B2}" srcOrd="0" destOrd="0" presId="urn:microsoft.com/office/officeart/2005/8/layout/orgChart1"/>
    <dgm:cxn modelId="{F669E5B8-6867-4D6E-A3FF-9FED99AE858B}" type="presParOf" srcId="{7C717AA2-EB9A-490A-834B-8875471303B2}" destId="{DD5E57D6-356F-4D92-A642-68523EA7EFC3}" srcOrd="0" destOrd="0" presId="urn:microsoft.com/office/officeart/2005/8/layout/orgChart1"/>
    <dgm:cxn modelId="{27279923-5C22-40FD-B1D3-65CAE3A0B400}" type="presParOf" srcId="{7C717AA2-EB9A-490A-834B-8875471303B2}" destId="{F1C11ADE-A48C-4F8A-864E-134028A092EA}" srcOrd="1" destOrd="0" presId="urn:microsoft.com/office/officeart/2005/8/layout/orgChart1"/>
    <dgm:cxn modelId="{625B6364-6618-4BBF-9074-47C4D1C8B1D5}" type="presParOf" srcId="{D12431B3-7321-4445-A886-67782D060907}" destId="{54352469-E16B-418E-894E-BAA050065161}" srcOrd="1" destOrd="0" presId="urn:microsoft.com/office/officeart/2005/8/layout/orgChart1"/>
    <dgm:cxn modelId="{005323A0-4230-472C-96C3-2AB671F000BB}" type="presParOf" srcId="{54352469-E16B-418E-894E-BAA050065161}" destId="{16F5E1FD-36B6-4AAF-8D11-BE1129F515EE}" srcOrd="0" destOrd="0" presId="urn:microsoft.com/office/officeart/2005/8/layout/orgChart1"/>
    <dgm:cxn modelId="{3F818EEA-8152-46C2-919B-04767A14029A}" type="presParOf" srcId="{54352469-E16B-418E-894E-BAA050065161}" destId="{10999B8D-C4AC-423C-9183-14B73AAE530A}" srcOrd="1" destOrd="0" presId="urn:microsoft.com/office/officeart/2005/8/layout/orgChart1"/>
    <dgm:cxn modelId="{46AAA359-EBD0-41AB-891F-FF40CA5F95B4}" type="presParOf" srcId="{10999B8D-C4AC-423C-9183-14B73AAE530A}" destId="{370125F1-B5CF-472A-8D70-44639E341E8C}" srcOrd="0" destOrd="0" presId="urn:microsoft.com/office/officeart/2005/8/layout/orgChart1"/>
    <dgm:cxn modelId="{D906374C-C235-4805-8525-27E8AE6BEA41}" type="presParOf" srcId="{370125F1-B5CF-472A-8D70-44639E341E8C}" destId="{931B80AE-1F23-496F-8895-54F960135D8A}" srcOrd="0" destOrd="0" presId="urn:microsoft.com/office/officeart/2005/8/layout/orgChart1"/>
    <dgm:cxn modelId="{5F3F00C3-8EA0-462A-9333-A5E004CF47FC}" type="presParOf" srcId="{370125F1-B5CF-472A-8D70-44639E341E8C}" destId="{017337CF-52BE-4955-8F03-918B4B853333}" srcOrd="1" destOrd="0" presId="urn:microsoft.com/office/officeart/2005/8/layout/orgChart1"/>
    <dgm:cxn modelId="{82BB103B-F1B9-4AED-86B2-E3CB6012D995}" type="presParOf" srcId="{10999B8D-C4AC-423C-9183-14B73AAE530A}" destId="{8EC9ECC6-A58C-4796-94A5-C837FA88A5A3}" srcOrd="1" destOrd="0" presId="urn:microsoft.com/office/officeart/2005/8/layout/orgChart1"/>
    <dgm:cxn modelId="{8703E4CD-5B07-4FF2-97B7-FA2071563383}" type="presParOf" srcId="{8EC9ECC6-A58C-4796-94A5-C837FA88A5A3}" destId="{00A04948-93FD-495B-8578-761EE8D68958}" srcOrd="0" destOrd="0" presId="urn:microsoft.com/office/officeart/2005/8/layout/orgChart1"/>
    <dgm:cxn modelId="{64784355-E25D-48F8-AA33-210D56A4A3D8}" type="presParOf" srcId="{8EC9ECC6-A58C-4796-94A5-C837FA88A5A3}" destId="{5ED32283-40D8-4B16-8CF2-7855F9D6F794}" srcOrd="1" destOrd="0" presId="urn:microsoft.com/office/officeart/2005/8/layout/orgChart1"/>
    <dgm:cxn modelId="{82F642AE-81A3-490D-A541-2ECB44860E51}" type="presParOf" srcId="{5ED32283-40D8-4B16-8CF2-7855F9D6F794}" destId="{9DB97B37-56B0-4C10-8E10-1338910C4D73}" srcOrd="0" destOrd="0" presId="urn:microsoft.com/office/officeart/2005/8/layout/orgChart1"/>
    <dgm:cxn modelId="{D2AF6122-EC69-429A-9E7E-7AF466C41C1D}" type="presParOf" srcId="{9DB97B37-56B0-4C10-8E10-1338910C4D73}" destId="{78503F88-3931-4571-8D1A-CDBC1A19F65B}" srcOrd="0" destOrd="0" presId="urn:microsoft.com/office/officeart/2005/8/layout/orgChart1"/>
    <dgm:cxn modelId="{CFC982B2-DEF9-414D-B1A3-C7702268D5C5}" type="presParOf" srcId="{9DB97B37-56B0-4C10-8E10-1338910C4D73}" destId="{6D2AAF97-808B-48A0-906F-8880ECDBF0A4}" srcOrd="1" destOrd="0" presId="urn:microsoft.com/office/officeart/2005/8/layout/orgChart1"/>
    <dgm:cxn modelId="{CB0E152D-CC42-4304-9E9E-C4D21A6FF641}" type="presParOf" srcId="{5ED32283-40D8-4B16-8CF2-7855F9D6F794}" destId="{79796973-DE7F-41BA-86D4-A1F0B789AAA6}" srcOrd="1" destOrd="0" presId="urn:microsoft.com/office/officeart/2005/8/layout/orgChart1"/>
    <dgm:cxn modelId="{F24F324B-BC7B-48E0-ABF9-544D18AE5501}" type="presParOf" srcId="{79796973-DE7F-41BA-86D4-A1F0B789AAA6}" destId="{DB35F8C5-AD7E-4A34-B3EB-15714059FA53}" srcOrd="0" destOrd="0" presId="urn:microsoft.com/office/officeart/2005/8/layout/orgChart1"/>
    <dgm:cxn modelId="{9DEC01B4-2200-4F03-A0C5-34F7962B6686}" type="presParOf" srcId="{79796973-DE7F-41BA-86D4-A1F0B789AAA6}" destId="{6B612FAC-0C13-448A-AA09-ECAF9693F523}" srcOrd="1" destOrd="0" presId="urn:microsoft.com/office/officeart/2005/8/layout/orgChart1"/>
    <dgm:cxn modelId="{F7C5ACE9-4B4B-477A-9069-2725E4D3E632}" type="presParOf" srcId="{6B612FAC-0C13-448A-AA09-ECAF9693F523}" destId="{67C43B0F-32D3-488E-910A-4FA2FCCCE8B9}" srcOrd="0" destOrd="0" presId="urn:microsoft.com/office/officeart/2005/8/layout/orgChart1"/>
    <dgm:cxn modelId="{B9688E01-831B-4478-80BA-B78B0A51237F}" type="presParOf" srcId="{67C43B0F-32D3-488E-910A-4FA2FCCCE8B9}" destId="{20F39162-FD39-4AF8-A6EA-9EA1D7EE1477}" srcOrd="0" destOrd="0" presId="urn:microsoft.com/office/officeart/2005/8/layout/orgChart1"/>
    <dgm:cxn modelId="{A13BC0C3-DC73-48BD-A762-EC7E843DFB5F}" type="presParOf" srcId="{67C43B0F-32D3-488E-910A-4FA2FCCCE8B9}" destId="{A9FE4D9B-DF90-4E3F-BCE7-184DC775946F}" srcOrd="1" destOrd="0" presId="urn:microsoft.com/office/officeart/2005/8/layout/orgChart1"/>
    <dgm:cxn modelId="{6119741F-DB98-4489-AC54-2C85F0103E0D}" type="presParOf" srcId="{6B612FAC-0C13-448A-AA09-ECAF9693F523}" destId="{D9914FDD-354A-4DA6-B004-6EBA0E95720B}" srcOrd="1" destOrd="0" presId="urn:microsoft.com/office/officeart/2005/8/layout/orgChart1"/>
    <dgm:cxn modelId="{3489EA5C-0876-49FC-9688-BBC391061B9B}" type="presParOf" srcId="{6B612FAC-0C13-448A-AA09-ECAF9693F523}" destId="{51476CAB-FC59-4766-9709-5858134055B0}" srcOrd="2" destOrd="0" presId="urn:microsoft.com/office/officeart/2005/8/layout/orgChart1"/>
    <dgm:cxn modelId="{93EA5B9F-95F8-4127-91D1-56349F54A38A}" type="presParOf" srcId="{5ED32283-40D8-4B16-8CF2-7855F9D6F794}" destId="{FE7E6B56-1189-478E-8432-A5FCCC7AA414}" srcOrd="2" destOrd="0" presId="urn:microsoft.com/office/officeart/2005/8/layout/orgChart1"/>
    <dgm:cxn modelId="{86AA244E-69AA-4386-B378-16DC775A51A3}" type="presParOf" srcId="{10999B8D-C4AC-423C-9183-14B73AAE530A}" destId="{1F29826D-5A8D-4D57-80F6-238D6D23A5F9}" srcOrd="2" destOrd="0" presId="urn:microsoft.com/office/officeart/2005/8/layout/orgChart1"/>
    <dgm:cxn modelId="{A8F03DAA-7DF2-4C94-9D45-83E06FFB8352}" type="presParOf" srcId="{54352469-E16B-418E-894E-BAA050065161}" destId="{50784B1A-B043-4BDF-8C55-9A98057F33E2}" srcOrd="2" destOrd="0" presId="urn:microsoft.com/office/officeart/2005/8/layout/orgChart1"/>
    <dgm:cxn modelId="{81FBF59C-30D0-4C29-9A80-F762C7F44BB0}" type="presParOf" srcId="{54352469-E16B-418E-894E-BAA050065161}" destId="{195F8BD5-E7C1-4A6E-9549-A06C10089414}" srcOrd="3" destOrd="0" presId="urn:microsoft.com/office/officeart/2005/8/layout/orgChart1"/>
    <dgm:cxn modelId="{03096C69-5A79-43FA-B429-9DCF3D4C0B5D}" type="presParOf" srcId="{195F8BD5-E7C1-4A6E-9549-A06C10089414}" destId="{0E62EC74-B491-41F4-9FB8-95428422496C}" srcOrd="0" destOrd="0" presId="urn:microsoft.com/office/officeart/2005/8/layout/orgChart1"/>
    <dgm:cxn modelId="{E5BABA36-4E41-4FC3-AE2A-E2DA09657AB1}" type="presParOf" srcId="{0E62EC74-B491-41F4-9FB8-95428422496C}" destId="{B3B21A0B-6585-4A2E-895C-D908C4646F15}" srcOrd="0" destOrd="0" presId="urn:microsoft.com/office/officeart/2005/8/layout/orgChart1"/>
    <dgm:cxn modelId="{CF734349-632D-4C3F-BEF8-5BE1D2435E72}" type="presParOf" srcId="{0E62EC74-B491-41F4-9FB8-95428422496C}" destId="{484A0E91-EE4A-42AD-93D9-169478A80B23}" srcOrd="1" destOrd="0" presId="urn:microsoft.com/office/officeart/2005/8/layout/orgChart1"/>
    <dgm:cxn modelId="{7475904B-C422-4333-B9CC-FFEF99D03C6E}" type="presParOf" srcId="{195F8BD5-E7C1-4A6E-9549-A06C10089414}" destId="{30C8599C-C276-45AA-9286-63A71840D220}" srcOrd="1" destOrd="0" presId="urn:microsoft.com/office/officeart/2005/8/layout/orgChart1"/>
    <dgm:cxn modelId="{07398A9D-6ED1-49FA-956F-A8B68E5B8415}" type="presParOf" srcId="{30C8599C-C276-45AA-9286-63A71840D220}" destId="{F02FDED1-2673-416C-8113-9B32F5EF1FA7}" srcOrd="0" destOrd="0" presId="urn:microsoft.com/office/officeart/2005/8/layout/orgChart1"/>
    <dgm:cxn modelId="{6FE9D0AA-5162-4778-A81E-215B2C6C61BC}" type="presParOf" srcId="{30C8599C-C276-45AA-9286-63A71840D220}" destId="{58550674-A9A3-473E-A0EE-89931C11A4E5}" srcOrd="1" destOrd="0" presId="urn:microsoft.com/office/officeart/2005/8/layout/orgChart1"/>
    <dgm:cxn modelId="{0DD38BF6-5D7A-4D80-9BB7-692802B5E28E}" type="presParOf" srcId="{58550674-A9A3-473E-A0EE-89931C11A4E5}" destId="{828E30D3-AEBF-495B-AA2E-359351F6D75B}" srcOrd="0" destOrd="0" presId="urn:microsoft.com/office/officeart/2005/8/layout/orgChart1"/>
    <dgm:cxn modelId="{3DC31057-3FB6-499B-A862-5F0A5DB40786}" type="presParOf" srcId="{828E30D3-AEBF-495B-AA2E-359351F6D75B}" destId="{B077DF9C-36E1-450D-AD3C-24920986A36C}" srcOrd="0" destOrd="0" presId="urn:microsoft.com/office/officeart/2005/8/layout/orgChart1"/>
    <dgm:cxn modelId="{6CFE53DA-B7FA-48D8-87A7-2965E58A09CB}" type="presParOf" srcId="{828E30D3-AEBF-495B-AA2E-359351F6D75B}" destId="{933591CA-6F79-49E0-8666-7F9A09BFBE80}" srcOrd="1" destOrd="0" presId="urn:microsoft.com/office/officeart/2005/8/layout/orgChart1"/>
    <dgm:cxn modelId="{284306D6-CCD3-44E0-AF0E-71F911E31BE2}" type="presParOf" srcId="{58550674-A9A3-473E-A0EE-89931C11A4E5}" destId="{5E299D7F-A92A-44DD-8F16-551FD7B87D70}" srcOrd="1" destOrd="0" presId="urn:microsoft.com/office/officeart/2005/8/layout/orgChart1"/>
    <dgm:cxn modelId="{1FC5A6BB-CAFA-4F6A-83A3-D367A67FA5B0}" type="presParOf" srcId="{5E299D7F-A92A-44DD-8F16-551FD7B87D70}" destId="{E37ED23A-E60B-486A-939D-16AD3511E74C}" srcOrd="0" destOrd="0" presId="urn:microsoft.com/office/officeart/2005/8/layout/orgChart1"/>
    <dgm:cxn modelId="{1F0DFE93-CF6A-4769-A2C5-88783CD70492}" type="presParOf" srcId="{5E299D7F-A92A-44DD-8F16-551FD7B87D70}" destId="{C83B43A7-C858-411E-87CC-EF3DB5CCC9B3}" srcOrd="1" destOrd="0" presId="urn:microsoft.com/office/officeart/2005/8/layout/orgChart1"/>
    <dgm:cxn modelId="{0AF82F28-3868-4876-B35A-717370EF39BD}" type="presParOf" srcId="{C83B43A7-C858-411E-87CC-EF3DB5CCC9B3}" destId="{82721EA0-191B-40F5-9B22-E8B7261B85FE}" srcOrd="0" destOrd="0" presId="urn:microsoft.com/office/officeart/2005/8/layout/orgChart1"/>
    <dgm:cxn modelId="{B18596D1-F8D4-4223-83C5-D8D5BC99872C}" type="presParOf" srcId="{82721EA0-191B-40F5-9B22-E8B7261B85FE}" destId="{2D481B2F-97DC-4B81-AE86-5A4E70B60855}" srcOrd="0" destOrd="0" presId="urn:microsoft.com/office/officeart/2005/8/layout/orgChart1"/>
    <dgm:cxn modelId="{7831836D-4683-46AB-98E3-3DA9156C7408}" type="presParOf" srcId="{82721EA0-191B-40F5-9B22-E8B7261B85FE}" destId="{6A1B8CC6-A99B-4337-A287-8C1DB16FA02D}" srcOrd="1" destOrd="0" presId="urn:microsoft.com/office/officeart/2005/8/layout/orgChart1"/>
    <dgm:cxn modelId="{50D2686F-442F-44AA-A2CA-DAFBAB90515F}" type="presParOf" srcId="{C83B43A7-C858-411E-87CC-EF3DB5CCC9B3}" destId="{9AB3D8B6-5FDA-4969-82AE-0845D8FB438B}" srcOrd="1" destOrd="0" presId="urn:microsoft.com/office/officeart/2005/8/layout/orgChart1"/>
    <dgm:cxn modelId="{7FD410DC-0B93-4C70-A028-9BCE19EC976A}" type="presParOf" srcId="{9AB3D8B6-5FDA-4969-82AE-0845D8FB438B}" destId="{B688F0CD-E5E4-4230-9013-7C2881C40B9D}" srcOrd="0" destOrd="0" presId="urn:microsoft.com/office/officeart/2005/8/layout/orgChart1"/>
    <dgm:cxn modelId="{303C9C54-DEAA-48E3-BF0C-AF0F3F72516E}" type="presParOf" srcId="{9AB3D8B6-5FDA-4969-82AE-0845D8FB438B}" destId="{B8534023-3F99-47A3-9E61-0D0EC64C4068}" srcOrd="1" destOrd="0" presId="urn:microsoft.com/office/officeart/2005/8/layout/orgChart1"/>
    <dgm:cxn modelId="{DB5DEE48-CBB7-4EC0-81FA-7394AE150DC4}" type="presParOf" srcId="{B8534023-3F99-47A3-9E61-0D0EC64C4068}" destId="{B4E7E683-553C-447C-B55E-E94AD699BD2D}" srcOrd="0" destOrd="0" presId="urn:microsoft.com/office/officeart/2005/8/layout/orgChart1"/>
    <dgm:cxn modelId="{9006AD34-4C7C-4EB6-8185-43DBEB7760FC}" type="presParOf" srcId="{B4E7E683-553C-447C-B55E-E94AD699BD2D}" destId="{73423571-55B9-4BC6-A56C-E44562738EAB}" srcOrd="0" destOrd="0" presId="urn:microsoft.com/office/officeart/2005/8/layout/orgChart1"/>
    <dgm:cxn modelId="{340E309A-7AC5-4CC3-A2BD-24AF5BCE6B51}" type="presParOf" srcId="{B4E7E683-553C-447C-B55E-E94AD699BD2D}" destId="{663656B4-B94F-43D9-BFF2-5C7853CE2892}" srcOrd="1" destOrd="0" presId="urn:microsoft.com/office/officeart/2005/8/layout/orgChart1"/>
    <dgm:cxn modelId="{CCA0B0D5-B602-42E5-8D7B-F2C7B699C507}" type="presParOf" srcId="{B8534023-3F99-47A3-9E61-0D0EC64C4068}" destId="{9D1B583F-E42E-4097-834B-6473E6420312}" srcOrd="1" destOrd="0" presId="urn:microsoft.com/office/officeart/2005/8/layout/orgChart1"/>
    <dgm:cxn modelId="{7C168FF2-7E49-4871-9B4F-363314F73954}" type="presParOf" srcId="{9D1B583F-E42E-4097-834B-6473E6420312}" destId="{21FE25FA-E41E-447E-96C2-0553372D7107}" srcOrd="0" destOrd="0" presId="urn:microsoft.com/office/officeart/2005/8/layout/orgChart1"/>
    <dgm:cxn modelId="{9DDD45E9-277C-4824-A62A-B2C97E3A4D9C}" type="presParOf" srcId="{9D1B583F-E42E-4097-834B-6473E6420312}" destId="{CFA49CFE-49C8-43EB-91D7-36A0F59B5C16}" srcOrd="1" destOrd="0" presId="urn:microsoft.com/office/officeart/2005/8/layout/orgChart1"/>
    <dgm:cxn modelId="{025FD59E-201E-4C2D-B96C-C72111EF03B2}" type="presParOf" srcId="{CFA49CFE-49C8-43EB-91D7-36A0F59B5C16}" destId="{2267F0D7-35B3-4D3C-9BB6-DDB1341EC3B4}" srcOrd="0" destOrd="0" presId="urn:microsoft.com/office/officeart/2005/8/layout/orgChart1"/>
    <dgm:cxn modelId="{F6A65DD9-48AE-48EE-A8E7-76E11F50A3C2}" type="presParOf" srcId="{2267F0D7-35B3-4D3C-9BB6-DDB1341EC3B4}" destId="{EDC619A0-BCD0-4699-B187-996E6EAAACFB}" srcOrd="0" destOrd="0" presId="urn:microsoft.com/office/officeart/2005/8/layout/orgChart1"/>
    <dgm:cxn modelId="{39AB32AF-30A3-479C-98BA-CB7813A09439}" type="presParOf" srcId="{2267F0D7-35B3-4D3C-9BB6-DDB1341EC3B4}" destId="{5E30DDB9-5853-4A2E-AC73-BDE23253D8C8}" srcOrd="1" destOrd="0" presId="urn:microsoft.com/office/officeart/2005/8/layout/orgChart1"/>
    <dgm:cxn modelId="{9DC35E19-B74A-4B6C-94D6-2F6B3F57E03A}" type="presParOf" srcId="{CFA49CFE-49C8-43EB-91D7-36A0F59B5C16}" destId="{98237472-5BA9-4CE9-816C-23C291D22974}" srcOrd="1" destOrd="0" presId="urn:microsoft.com/office/officeart/2005/8/layout/orgChart1"/>
    <dgm:cxn modelId="{18A4D502-717A-4DF7-9F37-9642F562E9AD}" type="presParOf" srcId="{CFA49CFE-49C8-43EB-91D7-36A0F59B5C16}" destId="{15BA4AE6-C1FE-4347-921D-128A035A34E2}" srcOrd="2" destOrd="0" presId="urn:microsoft.com/office/officeart/2005/8/layout/orgChart1"/>
    <dgm:cxn modelId="{34843FC6-24EE-4C33-A981-A0A387DCC20D}" type="presParOf" srcId="{B8534023-3F99-47A3-9E61-0D0EC64C4068}" destId="{3197E7DF-F1DB-497F-9E1A-40219116A50E}" srcOrd="2" destOrd="0" presId="urn:microsoft.com/office/officeart/2005/8/layout/orgChart1"/>
    <dgm:cxn modelId="{7B20435B-BE8D-48B4-9EC9-794679A64677}" type="presParOf" srcId="{9AB3D8B6-5FDA-4969-82AE-0845D8FB438B}" destId="{454763CA-8B84-4434-88A4-6409279E0B3E}" srcOrd="2" destOrd="0" presId="urn:microsoft.com/office/officeart/2005/8/layout/orgChart1"/>
    <dgm:cxn modelId="{BCA74CAF-595F-496D-B434-7E28EE70143A}" type="presParOf" srcId="{9AB3D8B6-5FDA-4969-82AE-0845D8FB438B}" destId="{EF49D41F-E931-4A38-A962-6A3589C35C42}" srcOrd="3" destOrd="0" presId="urn:microsoft.com/office/officeart/2005/8/layout/orgChart1"/>
    <dgm:cxn modelId="{B0C4D6B2-CBB5-47A9-AECE-9AC9E042C740}" type="presParOf" srcId="{EF49D41F-E931-4A38-A962-6A3589C35C42}" destId="{AC2476CB-AF83-4181-B79E-2460960D6CCE}" srcOrd="0" destOrd="0" presId="urn:microsoft.com/office/officeart/2005/8/layout/orgChart1"/>
    <dgm:cxn modelId="{1D3C13F1-56E0-45B5-A33A-4E87B786F851}" type="presParOf" srcId="{AC2476CB-AF83-4181-B79E-2460960D6CCE}" destId="{93A962BC-3C9D-4292-9837-171783798A91}" srcOrd="0" destOrd="0" presId="urn:microsoft.com/office/officeart/2005/8/layout/orgChart1"/>
    <dgm:cxn modelId="{8E3C81DD-3A3C-4521-8553-FC4583C47083}" type="presParOf" srcId="{AC2476CB-AF83-4181-B79E-2460960D6CCE}" destId="{8AB590CC-B2F2-4397-A311-C8D069BF8F51}" srcOrd="1" destOrd="0" presId="urn:microsoft.com/office/officeart/2005/8/layout/orgChart1"/>
    <dgm:cxn modelId="{7CB0DC58-F493-4FA7-9D40-66216E554977}" type="presParOf" srcId="{EF49D41F-E931-4A38-A962-6A3589C35C42}" destId="{A8C507CD-26BF-4F6D-97FC-15C1F21A6FC8}" srcOrd="1" destOrd="0" presId="urn:microsoft.com/office/officeart/2005/8/layout/orgChart1"/>
    <dgm:cxn modelId="{0B12B655-3307-4B1E-80CD-B1303809A646}" type="presParOf" srcId="{A8C507CD-26BF-4F6D-97FC-15C1F21A6FC8}" destId="{CCFE6188-0803-4EFD-B0F6-95D1218EFDE9}" srcOrd="0" destOrd="0" presId="urn:microsoft.com/office/officeart/2005/8/layout/orgChart1"/>
    <dgm:cxn modelId="{EEC36F7F-5685-4F14-9D72-975D6DEEBA7E}" type="presParOf" srcId="{A8C507CD-26BF-4F6D-97FC-15C1F21A6FC8}" destId="{5816462F-AD1C-4988-BA84-6DEE9B937660}" srcOrd="1" destOrd="0" presId="urn:microsoft.com/office/officeart/2005/8/layout/orgChart1"/>
    <dgm:cxn modelId="{7F4AE14F-2D31-4F92-B6FB-EBDA596E818F}" type="presParOf" srcId="{5816462F-AD1C-4988-BA84-6DEE9B937660}" destId="{BC65A82F-6E32-48A6-B866-A45FB0C846C5}" srcOrd="0" destOrd="0" presId="urn:microsoft.com/office/officeart/2005/8/layout/orgChart1"/>
    <dgm:cxn modelId="{D648CECF-2D68-4EE1-9340-B537FBE497AE}" type="presParOf" srcId="{BC65A82F-6E32-48A6-B866-A45FB0C846C5}" destId="{1BC94D3E-160D-42EC-AB60-AC3F5477F97B}" srcOrd="0" destOrd="0" presId="urn:microsoft.com/office/officeart/2005/8/layout/orgChart1"/>
    <dgm:cxn modelId="{155F5274-CE72-4221-9B55-80C08CB5C65C}" type="presParOf" srcId="{BC65A82F-6E32-48A6-B866-A45FB0C846C5}" destId="{B7891C13-E84D-4C64-8DA6-1ED7194BD20C}" srcOrd="1" destOrd="0" presId="urn:microsoft.com/office/officeart/2005/8/layout/orgChart1"/>
    <dgm:cxn modelId="{378F8839-4D6A-40C5-AA43-981CBD14A926}" type="presParOf" srcId="{5816462F-AD1C-4988-BA84-6DEE9B937660}" destId="{360AEE75-313B-4BA0-AE33-624D2257B4AC}" srcOrd="1" destOrd="0" presId="urn:microsoft.com/office/officeart/2005/8/layout/orgChart1"/>
    <dgm:cxn modelId="{F1EEA551-8F9E-4E82-BC6E-95D337B1FB60}" type="presParOf" srcId="{360AEE75-313B-4BA0-AE33-624D2257B4AC}" destId="{288A7DD4-6002-472E-9EAF-5B70A0C6D617}" srcOrd="0" destOrd="0" presId="urn:microsoft.com/office/officeart/2005/8/layout/orgChart1"/>
    <dgm:cxn modelId="{27C679DA-B616-4FB6-B3BF-B3191CEBB326}" type="presParOf" srcId="{360AEE75-313B-4BA0-AE33-624D2257B4AC}" destId="{DE8A6331-49CB-44A3-9716-19F01872C74D}" srcOrd="1" destOrd="0" presId="urn:microsoft.com/office/officeart/2005/8/layout/orgChart1"/>
    <dgm:cxn modelId="{73B87220-4A91-463A-8610-61343EF03542}" type="presParOf" srcId="{DE8A6331-49CB-44A3-9716-19F01872C74D}" destId="{3C6930B6-B515-4BAA-A5EC-2AE431E13AE2}" srcOrd="0" destOrd="0" presId="urn:microsoft.com/office/officeart/2005/8/layout/orgChart1"/>
    <dgm:cxn modelId="{24AB01B8-86EB-4C90-834D-693161434B3E}" type="presParOf" srcId="{3C6930B6-B515-4BAA-A5EC-2AE431E13AE2}" destId="{DC025FFA-7EC0-4DDA-8A79-1491D1A2D5B6}" srcOrd="0" destOrd="0" presId="urn:microsoft.com/office/officeart/2005/8/layout/orgChart1"/>
    <dgm:cxn modelId="{39C04D7D-0B5A-4CD8-903B-91FDE9C7A21C}" type="presParOf" srcId="{3C6930B6-B515-4BAA-A5EC-2AE431E13AE2}" destId="{0218E396-17CD-41CF-8004-0CC3CE6ECE16}" srcOrd="1" destOrd="0" presId="urn:microsoft.com/office/officeart/2005/8/layout/orgChart1"/>
    <dgm:cxn modelId="{A2B59444-7982-4BF6-9570-57003DF9DE3B}" type="presParOf" srcId="{DE8A6331-49CB-44A3-9716-19F01872C74D}" destId="{94503EA9-28BC-4E57-8CF1-8704643AFC91}" srcOrd="1" destOrd="0" presId="urn:microsoft.com/office/officeart/2005/8/layout/orgChart1"/>
    <dgm:cxn modelId="{0C403914-9CE0-4198-81A6-F560BBA88C29}" type="presParOf" srcId="{94503EA9-28BC-4E57-8CF1-8704643AFC91}" destId="{CCB000F2-016E-4C7B-8E40-8C7861F8284E}" srcOrd="0" destOrd="0" presId="urn:microsoft.com/office/officeart/2005/8/layout/orgChart1"/>
    <dgm:cxn modelId="{6D927A2B-0DCD-4E63-8F3F-A45BBB9C10ED}" type="presParOf" srcId="{94503EA9-28BC-4E57-8CF1-8704643AFC91}" destId="{FD8FCD22-4F91-47FA-90EB-ED0C3DAE63E7}" srcOrd="1" destOrd="0" presId="urn:microsoft.com/office/officeart/2005/8/layout/orgChart1"/>
    <dgm:cxn modelId="{8C40B82C-E65B-4415-8CEE-B67C35D2AAD1}" type="presParOf" srcId="{FD8FCD22-4F91-47FA-90EB-ED0C3DAE63E7}" destId="{6BADC7D8-9C8A-4FDC-B4CC-6331953B3AEE}" srcOrd="0" destOrd="0" presId="urn:microsoft.com/office/officeart/2005/8/layout/orgChart1"/>
    <dgm:cxn modelId="{DA201495-0A98-48C5-A5F1-5B5C70D75E80}" type="presParOf" srcId="{6BADC7D8-9C8A-4FDC-B4CC-6331953B3AEE}" destId="{1D9E38D3-985F-4FD1-BB11-AF4605542100}" srcOrd="0" destOrd="0" presId="urn:microsoft.com/office/officeart/2005/8/layout/orgChart1"/>
    <dgm:cxn modelId="{29C58193-D11B-4075-A511-AFFE036FAFCC}" type="presParOf" srcId="{6BADC7D8-9C8A-4FDC-B4CC-6331953B3AEE}" destId="{D227494F-B628-46D4-96FE-02A27209AF78}" srcOrd="1" destOrd="0" presId="urn:microsoft.com/office/officeart/2005/8/layout/orgChart1"/>
    <dgm:cxn modelId="{89F4668D-208D-44A0-824C-34681CDED281}" type="presParOf" srcId="{FD8FCD22-4F91-47FA-90EB-ED0C3DAE63E7}" destId="{70397553-A2C8-4868-B39A-2868F07A44C9}" srcOrd="1" destOrd="0" presId="urn:microsoft.com/office/officeart/2005/8/layout/orgChart1"/>
    <dgm:cxn modelId="{4A4B32E9-3D41-4F44-AA3E-E0AEA3E32456}" type="presParOf" srcId="{70397553-A2C8-4868-B39A-2868F07A44C9}" destId="{61F4D499-8746-4F4B-B7B8-15EEB3A7B3FA}" srcOrd="0" destOrd="0" presId="urn:microsoft.com/office/officeart/2005/8/layout/orgChart1"/>
    <dgm:cxn modelId="{4BACF106-03F1-4994-A4CB-E87D999A9ABA}" type="presParOf" srcId="{70397553-A2C8-4868-B39A-2868F07A44C9}" destId="{2E6C5FA9-A110-4E98-B278-67E7D98A906D}" srcOrd="1" destOrd="0" presId="urn:microsoft.com/office/officeart/2005/8/layout/orgChart1"/>
    <dgm:cxn modelId="{A2F5D41D-E358-475A-8C34-CBAD0EE4FD46}" type="presParOf" srcId="{2E6C5FA9-A110-4E98-B278-67E7D98A906D}" destId="{7BB76EFF-FC01-4EE8-AEE5-CF093E068F84}" srcOrd="0" destOrd="0" presId="urn:microsoft.com/office/officeart/2005/8/layout/orgChart1"/>
    <dgm:cxn modelId="{966BB8BC-506D-4B27-AD46-562C70B62CD0}" type="presParOf" srcId="{7BB76EFF-FC01-4EE8-AEE5-CF093E068F84}" destId="{FCB6727E-6AAB-4CB5-8795-E961C45E87FD}" srcOrd="0" destOrd="0" presId="urn:microsoft.com/office/officeart/2005/8/layout/orgChart1"/>
    <dgm:cxn modelId="{130F3336-1549-4F8E-844F-1E0494AFF079}" type="presParOf" srcId="{7BB76EFF-FC01-4EE8-AEE5-CF093E068F84}" destId="{DE9B3824-B9CE-4328-836C-80926A291158}" srcOrd="1" destOrd="0" presId="urn:microsoft.com/office/officeart/2005/8/layout/orgChart1"/>
    <dgm:cxn modelId="{782FF2E7-C4DD-42EF-BDE7-97BCB4629C4E}" type="presParOf" srcId="{2E6C5FA9-A110-4E98-B278-67E7D98A906D}" destId="{A38F202D-D147-427B-85C4-312FE1A572BB}" srcOrd="1" destOrd="0" presId="urn:microsoft.com/office/officeart/2005/8/layout/orgChart1"/>
    <dgm:cxn modelId="{6B20CCCE-44C5-4BAA-B90B-28B65F815EB9}" type="presParOf" srcId="{A38F202D-D147-427B-85C4-312FE1A572BB}" destId="{9CB85D18-3ECE-43E0-B616-D32115E00814}" srcOrd="0" destOrd="0" presId="urn:microsoft.com/office/officeart/2005/8/layout/orgChart1"/>
    <dgm:cxn modelId="{3215C162-D519-4729-B1C1-627226BC2FB6}" type="presParOf" srcId="{A38F202D-D147-427B-85C4-312FE1A572BB}" destId="{9059499F-CB96-43C6-AF09-961A4B151338}" srcOrd="1" destOrd="0" presId="urn:microsoft.com/office/officeart/2005/8/layout/orgChart1"/>
    <dgm:cxn modelId="{80653001-F325-4CD2-8ECC-76D1DB7E0B88}" type="presParOf" srcId="{9059499F-CB96-43C6-AF09-961A4B151338}" destId="{E775EAFD-36CF-490C-AE14-C9CCAD6B2F80}" srcOrd="0" destOrd="0" presId="urn:microsoft.com/office/officeart/2005/8/layout/orgChart1"/>
    <dgm:cxn modelId="{6337479B-5650-4AAC-8E69-6F33566D5AF8}" type="presParOf" srcId="{E775EAFD-36CF-490C-AE14-C9CCAD6B2F80}" destId="{F3347003-7713-4B46-9F87-DB413D8D480E}" srcOrd="0" destOrd="0" presId="urn:microsoft.com/office/officeart/2005/8/layout/orgChart1"/>
    <dgm:cxn modelId="{5AA308E7-50E5-4485-80D2-E7D3226D02D0}" type="presParOf" srcId="{E775EAFD-36CF-490C-AE14-C9CCAD6B2F80}" destId="{19EB6CCA-8E6C-43AA-B552-EF682A8319E4}" srcOrd="1" destOrd="0" presId="urn:microsoft.com/office/officeart/2005/8/layout/orgChart1"/>
    <dgm:cxn modelId="{BD2BE531-AE6C-4002-8F4A-7AC5CA92F79D}" type="presParOf" srcId="{9059499F-CB96-43C6-AF09-961A4B151338}" destId="{18166680-9EB1-4EDB-8BE9-74657F4933FB}" srcOrd="1" destOrd="0" presId="urn:microsoft.com/office/officeart/2005/8/layout/orgChart1"/>
    <dgm:cxn modelId="{170E78B5-752A-4725-9511-D3CB4EF0BDD5}" type="presParOf" srcId="{9059499F-CB96-43C6-AF09-961A4B151338}" destId="{FBF2FBB6-5722-4F52-BEEB-71962CBAB0BF}" srcOrd="2" destOrd="0" presId="urn:microsoft.com/office/officeart/2005/8/layout/orgChart1"/>
    <dgm:cxn modelId="{332D8110-C736-493F-816A-552B8030B152}" type="presParOf" srcId="{2E6C5FA9-A110-4E98-B278-67E7D98A906D}" destId="{D570257A-7646-41AF-B63E-F39273F42442}" srcOrd="2" destOrd="0" presId="urn:microsoft.com/office/officeart/2005/8/layout/orgChart1"/>
    <dgm:cxn modelId="{03376857-7A05-4FE6-B94A-68630954C65B}" type="presParOf" srcId="{70397553-A2C8-4868-B39A-2868F07A44C9}" destId="{AEA3B65F-AFFA-4383-A204-AAC770B505EC}" srcOrd="2" destOrd="0" presId="urn:microsoft.com/office/officeart/2005/8/layout/orgChart1"/>
    <dgm:cxn modelId="{40CAB96F-A324-4A33-BDAD-DBCB1F0A0594}" type="presParOf" srcId="{70397553-A2C8-4868-B39A-2868F07A44C9}" destId="{C7C87DDD-BF36-425D-8B63-FDB8E05D102B}" srcOrd="3" destOrd="0" presId="urn:microsoft.com/office/officeart/2005/8/layout/orgChart1"/>
    <dgm:cxn modelId="{F4EE463F-2D39-4457-91D5-476C7901B080}" type="presParOf" srcId="{C7C87DDD-BF36-425D-8B63-FDB8E05D102B}" destId="{268058E9-23D6-4796-89DE-EE45EEEAD148}" srcOrd="0" destOrd="0" presId="urn:microsoft.com/office/officeart/2005/8/layout/orgChart1"/>
    <dgm:cxn modelId="{FA839E74-9055-4C17-850A-0CBECA12576F}" type="presParOf" srcId="{268058E9-23D6-4796-89DE-EE45EEEAD148}" destId="{0E79BE9D-C872-4867-887C-FD22263CBE3B}" srcOrd="0" destOrd="0" presId="urn:microsoft.com/office/officeart/2005/8/layout/orgChart1"/>
    <dgm:cxn modelId="{DEC1940E-42F1-459C-B525-9CEE3A3B260F}" type="presParOf" srcId="{268058E9-23D6-4796-89DE-EE45EEEAD148}" destId="{9EF00D72-5F1B-4C05-A4D2-957AB7433285}" srcOrd="1" destOrd="0" presId="urn:microsoft.com/office/officeart/2005/8/layout/orgChart1"/>
    <dgm:cxn modelId="{03D4FDDF-6485-463D-B046-9BE867274414}" type="presParOf" srcId="{C7C87DDD-BF36-425D-8B63-FDB8E05D102B}" destId="{9ABFF27B-0AC3-4C6A-9604-6F4D960B6212}" srcOrd="1" destOrd="0" presId="urn:microsoft.com/office/officeart/2005/8/layout/orgChart1"/>
    <dgm:cxn modelId="{A5329B21-5BF8-4C77-A3B4-2216C57B0A5A}" type="presParOf" srcId="{9ABFF27B-0AC3-4C6A-9604-6F4D960B6212}" destId="{45E55A13-C367-4095-883A-5DCEC1D04820}" srcOrd="0" destOrd="0" presId="urn:microsoft.com/office/officeart/2005/8/layout/orgChart1"/>
    <dgm:cxn modelId="{64C0612D-9775-433D-9F5F-DEE9E68856FD}" type="presParOf" srcId="{9ABFF27B-0AC3-4C6A-9604-6F4D960B6212}" destId="{EBC9EC26-896E-46C9-9D81-C10E8D421B4E}" srcOrd="1" destOrd="0" presId="urn:microsoft.com/office/officeart/2005/8/layout/orgChart1"/>
    <dgm:cxn modelId="{FFDA9BFD-CF0E-4487-B97F-A7F36FDCEACB}" type="presParOf" srcId="{EBC9EC26-896E-46C9-9D81-C10E8D421B4E}" destId="{C1C872BF-F883-4D3C-891A-455F29737A94}" srcOrd="0" destOrd="0" presId="urn:microsoft.com/office/officeart/2005/8/layout/orgChart1"/>
    <dgm:cxn modelId="{132446E4-C41D-4D12-AEF2-55538123C783}" type="presParOf" srcId="{C1C872BF-F883-4D3C-891A-455F29737A94}" destId="{7CD2F687-1F32-41D0-906E-1DE2F4A55F77}" srcOrd="0" destOrd="0" presId="urn:microsoft.com/office/officeart/2005/8/layout/orgChart1"/>
    <dgm:cxn modelId="{5BE302BA-2176-4E46-A82B-2DF0586A6849}" type="presParOf" srcId="{C1C872BF-F883-4D3C-891A-455F29737A94}" destId="{D0020EF8-5583-4000-8F30-2C0B5F79B841}" srcOrd="1" destOrd="0" presId="urn:microsoft.com/office/officeart/2005/8/layout/orgChart1"/>
    <dgm:cxn modelId="{8D41AF50-C409-495E-9823-EAFB067A1B81}" type="presParOf" srcId="{EBC9EC26-896E-46C9-9D81-C10E8D421B4E}" destId="{419A1BCB-ED53-466A-A048-D992345BC0DA}" srcOrd="1" destOrd="0" presId="urn:microsoft.com/office/officeart/2005/8/layout/orgChart1"/>
    <dgm:cxn modelId="{4A7A75C2-D5DB-4ECB-A8EA-36CDC3560804}" type="presParOf" srcId="{EBC9EC26-896E-46C9-9D81-C10E8D421B4E}" destId="{D715A074-3A56-487B-BED5-2FCD697EE750}" srcOrd="2" destOrd="0" presId="urn:microsoft.com/office/officeart/2005/8/layout/orgChart1"/>
    <dgm:cxn modelId="{3D37C4E4-25BE-4830-953B-350FDE7A4EEE}" type="presParOf" srcId="{C7C87DDD-BF36-425D-8B63-FDB8E05D102B}" destId="{C6CB3E08-F8B5-4B4F-B692-8A91C70ACADF}" srcOrd="2" destOrd="0" presId="urn:microsoft.com/office/officeart/2005/8/layout/orgChart1"/>
    <dgm:cxn modelId="{6AD8762A-7444-46D8-8C51-88029F962F97}" type="presParOf" srcId="{FD8FCD22-4F91-47FA-90EB-ED0C3DAE63E7}" destId="{359934F7-F6C7-4D89-A78E-59B3E9B23E79}" srcOrd="2" destOrd="0" presId="urn:microsoft.com/office/officeart/2005/8/layout/orgChart1"/>
    <dgm:cxn modelId="{6D6566A9-43A1-4D6A-8E44-6067FE5AAC8D}" type="presParOf" srcId="{DE8A6331-49CB-44A3-9716-19F01872C74D}" destId="{D8F08D0A-14F0-4994-8E56-FBE4D9EE1009}" srcOrd="2" destOrd="0" presId="urn:microsoft.com/office/officeart/2005/8/layout/orgChart1"/>
    <dgm:cxn modelId="{65FE841B-BC56-45B8-AF7C-FE9FA83B5862}" type="presParOf" srcId="{360AEE75-313B-4BA0-AE33-624D2257B4AC}" destId="{B47F666A-AC69-4B8C-8F69-8574ACC1444B}" srcOrd="2" destOrd="0" presId="urn:microsoft.com/office/officeart/2005/8/layout/orgChart1"/>
    <dgm:cxn modelId="{5A92A28F-775B-4624-9D42-23CD76F21338}" type="presParOf" srcId="{360AEE75-313B-4BA0-AE33-624D2257B4AC}" destId="{BF0885D8-656C-47B7-8AF1-C4CFBCF13110}" srcOrd="3" destOrd="0" presId="urn:microsoft.com/office/officeart/2005/8/layout/orgChart1"/>
    <dgm:cxn modelId="{DE630F1A-B5A3-41A1-BDBA-540B7CE7F492}" type="presParOf" srcId="{BF0885D8-656C-47B7-8AF1-C4CFBCF13110}" destId="{1D3D4B7E-3C0A-4CD4-B937-EDC98273843D}" srcOrd="0" destOrd="0" presId="urn:microsoft.com/office/officeart/2005/8/layout/orgChart1"/>
    <dgm:cxn modelId="{D0E02BD7-81A6-49EF-9D77-AC597194290E}" type="presParOf" srcId="{1D3D4B7E-3C0A-4CD4-B937-EDC98273843D}" destId="{A089C088-056F-489B-9745-C7D1FAB82013}" srcOrd="0" destOrd="0" presId="urn:microsoft.com/office/officeart/2005/8/layout/orgChart1"/>
    <dgm:cxn modelId="{C2178198-A3C0-401C-8D68-DCCF7040A427}" type="presParOf" srcId="{1D3D4B7E-3C0A-4CD4-B937-EDC98273843D}" destId="{CEB91986-B88E-4ADA-AAF5-499E14831A64}" srcOrd="1" destOrd="0" presId="urn:microsoft.com/office/officeart/2005/8/layout/orgChart1"/>
    <dgm:cxn modelId="{00FAE273-4587-4708-ABAB-E318A1C411A7}" type="presParOf" srcId="{BF0885D8-656C-47B7-8AF1-C4CFBCF13110}" destId="{609C641D-FE8D-4CDF-A193-9E5B81EBFE62}" srcOrd="1" destOrd="0" presId="urn:microsoft.com/office/officeart/2005/8/layout/orgChart1"/>
    <dgm:cxn modelId="{4F005D52-8AAA-49B8-A44D-808C201C335B}" type="presParOf" srcId="{609C641D-FE8D-4CDF-A193-9E5B81EBFE62}" destId="{66D39E67-B9C9-4AC8-8A6B-3F1470F6D2E5}" srcOrd="0" destOrd="0" presId="urn:microsoft.com/office/officeart/2005/8/layout/orgChart1"/>
    <dgm:cxn modelId="{8FA3DAF0-E1A6-4393-9C80-554A02150E5C}" type="presParOf" srcId="{609C641D-FE8D-4CDF-A193-9E5B81EBFE62}" destId="{8929F5F8-5D4B-4070-8576-7FF48ACD3A93}" srcOrd="1" destOrd="0" presId="urn:microsoft.com/office/officeart/2005/8/layout/orgChart1"/>
    <dgm:cxn modelId="{C2A3A535-3465-479E-BE30-7C98C9678C08}" type="presParOf" srcId="{8929F5F8-5D4B-4070-8576-7FF48ACD3A93}" destId="{DE782AA9-B452-4286-A181-033843A02D01}" srcOrd="0" destOrd="0" presId="urn:microsoft.com/office/officeart/2005/8/layout/orgChart1"/>
    <dgm:cxn modelId="{B07D5538-FFC3-48EC-89D4-6BE273E30A14}" type="presParOf" srcId="{DE782AA9-B452-4286-A181-033843A02D01}" destId="{8889700E-BBE9-4F2F-9D0E-1DC6AC06EA15}" srcOrd="0" destOrd="0" presId="urn:microsoft.com/office/officeart/2005/8/layout/orgChart1"/>
    <dgm:cxn modelId="{27C31959-C818-4189-A971-DA2E6BA685F1}" type="presParOf" srcId="{DE782AA9-B452-4286-A181-033843A02D01}" destId="{C678873D-1204-47A8-A207-5603D170C1DE}" srcOrd="1" destOrd="0" presId="urn:microsoft.com/office/officeart/2005/8/layout/orgChart1"/>
    <dgm:cxn modelId="{BF0A9F5C-A350-41B7-B4B8-8C53282B0C7C}" type="presParOf" srcId="{8929F5F8-5D4B-4070-8576-7FF48ACD3A93}" destId="{9EA3C3C7-1DA4-4642-8400-B604F5E487B6}" srcOrd="1" destOrd="0" presId="urn:microsoft.com/office/officeart/2005/8/layout/orgChart1"/>
    <dgm:cxn modelId="{821C3EB6-5BAC-4404-BDAC-AFE156FC0488}" type="presParOf" srcId="{8929F5F8-5D4B-4070-8576-7FF48ACD3A93}" destId="{FDB63450-9494-4444-B012-7D1A112FB66D}" srcOrd="2" destOrd="0" presId="urn:microsoft.com/office/officeart/2005/8/layout/orgChart1"/>
    <dgm:cxn modelId="{911CB3EE-9196-485A-A01D-F90D760929C0}" type="presParOf" srcId="{BF0885D8-656C-47B7-8AF1-C4CFBCF13110}" destId="{B9F0CE07-6E3C-4F20-909B-9DE0E256DFE9}" srcOrd="2" destOrd="0" presId="urn:microsoft.com/office/officeart/2005/8/layout/orgChart1"/>
    <dgm:cxn modelId="{9B1E715B-11F1-424C-99B5-FE2210B91614}" type="presParOf" srcId="{5816462F-AD1C-4988-BA84-6DEE9B937660}" destId="{98330B03-71D8-4C0D-98CF-DDB50B0EA200}" srcOrd="2" destOrd="0" presId="urn:microsoft.com/office/officeart/2005/8/layout/orgChart1"/>
    <dgm:cxn modelId="{DA19C6E4-6385-4C35-9165-F84CC33B3848}" type="presParOf" srcId="{EF49D41F-E931-4A38-A962-6A3589C35C42}" destId="{9F02877D-6274-4973-974A-1E18C5637248}" srcOrd="2" destOrd="0" presId="urn:microsoft.com/office/officeart/2005/8/layout/orgChart1"/>
    <dgm:cxn modelId="{E06A6DE2-73C7-4EBA-83D8-ECC96569320F}" type="presParOf" srcId="{C83B43A7-C858-411E-87CC-EF3DB5CCC9B3}" destId="{52BCDB36-0F6F-4FBE-8BDC-C693D4FDC3B5}" srcOrd="2" destOrd="0" presId="urn:microsoft.com/office/officeart/2005/8/layout/orgChart1"/>
    <dgm:cxn modelId="{F60B7B28-900D-4189-8135-2C5CC3E6042C}" type="presParOf" srcId="{58550674-A9A3-473E-A0EE-89931C11A4E5}" destId="{28BC7289-F528-498F-A881-DCAC3FA104C5}" srcOrd="2" destOrd="0" presId="urn:microsoft.com/office/officeart/2005/8/layout/orgChart1"/>
    <dgm:cxn modelId="{F464F51A-7806-4CC6-8C36-D2DC52534312}" type="presParOf" srcId="{195F8BD5-E7C1-4A6E-9549-A06C10089414}" destId="{C24EDC5E-EF25-4AF0-B509-8F608D9090A7}" srcOrd="2" destOrd="0" presId="urn:microsoft.com/office/officeart/2005/8/layout/orgChart1"/>
    <dgm:cxn modelId="{7C2093AF-008B-44F5-A842-048026F0DD2B}" type="presParOf" srcId="{D12431B3-7321-4445-A886-67782D060907}" destId="{E7185819-D9E9-47B7-8197-8E6568DABE23}" srcOrd="2" destOrd="0" presId="urn:microsoft.com/office/officeart/2005/8/layout/orgChart1"/>
  </dgm:cxnLst>
  <dgm:bg/>
  <dgm:whole/>
</dgm:dataModel>
</file>

<file path=word/diagrams/data2.xml><?xml version="1.0" encoding="utf-8"?>
<dgm:dataModel xmlns:dgm="http://schemas.openxmlformats.org/drawingml/2006/diagram" xmlns:a="http://schemas.openxmlformats.org/drawingml/2006/main">
  <dgm:ptLst>
    <dgm:pt modelId="{EF891CCE-0F29-4B81-8317-CBE22F6A7F77}" type="doc">
      <dgm:prSet loTypeId="urn:microsoft.com/office/officeart/2005/8/layout/orgChart1" loCatId="hierarchy" qsTypeId="urn:microsoft.com/office/officeart/2005/8/quickstyle/simple1" qsCatId="simple" csTypeId="urn:microsoft.com/office/officeart/2005/8/colors/accent1_2" csCatId="accent1"/>
      <dgm:spPr/>
    </dgm:pt>
    <dgm:pt modelId="{720D5779-319C-449B-86BF-1F596B74E141}">
      <dgm:prSet/>
      <dgm:spPr/>
      <dgm:t>
        <a:bodyPr/>
        <a:lstStyle/>
        <a:p>
          <a:pPr marR="0" algn="l" rtl="0"/>
          <a:endParaRPr lang="ar-SA" baseline="0" smtClean="0">
            <a:latin typeface="Arial"/>
          </a:endParaRPr>
        </a:p>
        <a:p>
          <a:pPr marR="0" algn="ctr" rtl="0"/>
          <a:r>
            <a:rPr lang="ar-SA" baseline="0" smtClean="0">
              <a:cs typeface="B Mitra"/>
            </a:rPr>
            <a:t>سؤس</a:t>
          </a:r>
          <a:r>
            <a:rPr lang="ar-SA" baseline="0" smtClean="0">
              <a:cs typeface="B Lotus"/>
            </a:rPr>
            <a:t>واال از وجود دوره هایی از خلق بالا و علایم مانیا </a:t>
          </a:r>
        </a:p>
        <a:p>
          <a:pPr marR="0" algn="ctr" rtl="0"/>
          <a:r>
            <a:rPr lang="ar-SA" baseline="0" smtClean="0">
              <a:cs typeface="B Lotus"/>
            </a:rPr>
            <a:t>(قسمت مربوط به اختلال دو قطبی)</a:t>
          </a:r>
          <a:endParaRPr lang="en-US" baseline="0" smtClean="0">
            <a:cs typeface="B Lotus"/>
          </a:endParaRPr>
        </a:p>
        <a:p>
          <a:pPr marR="0" algn="l" rtl="0"/>
          <a:r>
            <a:rPr lang="ar-SA" baseline="0" smtClean="0">
              <a:latin typeface="Arial"/>
            </a:rPr>
            <a:t>    </a:t>
          </a:r>
          <a:endParaRPr lang="en-US" smtClean="0"/>
        </a:p>
      </dgm:t>
    </dgm:pt>
    <dgm:pt modelId="{A85A296D-0441-490A-8CDC-962EDA912CC9}" type="parTrans" cxnId="{0110ED74-6650-4BFE-A124-72AAA8136D37}">
      <dgm:prSet/>
      <dgm:spPr/>
    </dgm:pt>
    <dgm:pt modelId="{B5266EEE-52CE-4443-A037-F725FB8A5222}" type="sibTrans" cxnId="{0110ED74-6650-4BFE-A124-72AAA8136D37}">
      <dgm:prSet/>
      <dgm:spPr/>
    </dgm:pt>
    <dgm:pt modelId="{4C5524C7-399D-448A-B0F9-F72743C2F65F}">
      <dgm:prSet/>
      <dgm:spPr/>
      <dgm:t>
        <a:bodyPr/>
        <a:lstStyle/>
        <a:p>
          <a:pPr marR="0" algn="ctr" rtl="0"/>
          <a:r>
            <a:rPr lang="ar-SA" b="1" baseline="0" smtClean="0">
              <a:cs typeface="B Mitra"/>
            </a:rPr>
            <a:t>بله</a:t>
          </a:r>
          <a:endParaRPr lang="en-US" smtClean="0"/>
        </a:p>
      </dgm:t>
    </dgm:pt>
    <dgm:pt modelId="{AF015FC9-D0AF-4268-8755-F5B00A73B7A5}" type="parTrans" cxnId="{2D9BA1EF-5D5E-4B52-9A2E-056850294BDA}">
      <dgm:prSet/>
      <dgm:spPr/>
    </dgm:pt>
    <dgm:pt modelId="{7EC456D1-603E-4500-AA95-761670E9CDA2}" type="sibTrans" cxnId="{2D9BA1EF-5D5E-4B52-9A2E-056850294BDA}">
      <dgm:prSet/>
      <dgm:spPr/>
    </dgm:pt>
    <dgm:pt modelId="{7DD7F236-B0EF-41E6-B914-0F722DD05C52}">
      <dgm:prSet/>
      <dgm:spPr/>
      <dgm:t>
        <a:bodyPr/>
        <a:lstStyle/>
        <a:p>
          <a:pPr marR="0" algn="ctr" rtl="0"/>
          <a:r>
            <a:rPr lang="ar-SA" baseline="0" smtClean="0">
              <a:cs typeface="B Mitra"/>
            </a:rPr>
            <a:t>ارجاع غیر فوری به </a:t>
          </a:r>
          <a:r>
            <a:rPr lang="ar-SA" u="sng" baseline="0" smtClean="0">
              <a:cs typeface="B Mitra"/>
            </a:rPr>
            <a:t>روانپزشك يا پزشك عمومي دوره ديده.</a:t>
          </a:r>
        </a:p>
      </dgm:t>
    </dgm:pt>
    <dgm:pt modelId="{8C898A45-059B-4B7E-AB76-C4FE86A83DFC}" type="parTrans" cxnId="{AC487FCE-ECE5-4761-8714-2BA33C6A3EBA}">
      <dgm:prSet/>
      <dgm:spPr/>
    </dgm:pt>
    <dgm:pt modelId="{9272D8ED-70F1-474D-83F3-59E6A4E0BD9F}" type="sibTrans" cxnId="{AC487FCE-ECE5-4761-8714-2BA33C6A3EBA}">
      <dgm:prSet/>
      <dgm:spPr/>
    </dgm:pt>
    <dgm:pt modelId="{8C9A782D-C349-46FD-99F5-1ABA7A0D9E7D}">
      <dgm:prSet/>
      <dgm:spPr/>
      <dgm:t>
        <a:bodyPr/>
        <a:lstStyle/>
        <a:p>
          <a:pPr marR="0" algn="ctr" rtl="0"/>
          <a:r>
            <a:rPr lang="fa-IR" b="1" baseline="0" smtClean="0">
              <a:cs typeface="B Lotus"/>
            </a:rPr>
            <a:t>خیر</a:t>
          </a:r>
        </a:p>
        <a:p>
          <a:pPr marR="0" algn="l" rtl="0"/>
          <a:endParaRPr lang="fa-IR" b="1" baseline="0" smtClean="0">
            <a:cs typeface="B Lotus"/>
          </a:endParaRPr>
        </a:p>
        <a:p>
          <a:pPr marR="0" algn="l" rtl="0"/>
          <a:endParaRPr lang="fa-IR" baseline="0" smtClean="0">
            <a:latin typeface="Arial"/>
          </a:endParaRPr>
        </a:p>
        <a:p>
          <a:pPr marR="0" algn="l" rtl="0"/>
          <a:endParaRPr lang="fa-IR" baseline="0" smtClean="0">
            <a:latin typeface="Arial"/>
          </a:endParaRPr>
        </a:p>
        <a:p>
          <a:pPr marR="0" algn="l" rtl="0"/>
          <a:endParaRPr lang="fa-IR" baseline="0" smtClean="0">
            <a:latin typeface="Arial"/>
          </a:endParaRPr>
        </a:p>
        <a:p>
          <a:pPr marR="0" algn="l" rtl="0"/>
          <a:endParaRPr lang="fa-IR" baseline="0" smtClean="0">
            <a:latin typeface="Arial"/>
          </a:endParaRPr>
        </a:p>
        <a:p>
          <a:pPr marR="0" algn="l" rtl="0"/>
          <a:endParaRPr lang="fa-IR" baseline="0" smtClean="0">
            <a:latin typeface="Arial"/>
          </a:endParaRPr>
        </a:p>
      </dgm:t>
    </dgm:pt>
    <dgm:pt modelId="{0DDAFC64-80DD-4183-A58A-B2499B70ECF9}" type="parTrans" cxnId="{F495003B-8176-4877-92D3-3FEF34222413}">
      <dgm:prSet/>
      <dgm:spPr/>
    </dgm:pt>
    <dgm:pt modelId="{821A648B-3CCB-41BA-9C72-1454FCA81C85}" type="sibTrans" cxnId="{F495003B-8176-4877-92D3-3FEF34222413}">
      <dgm:prSet/>
      <dgm:spPr/>
    </dgm:pt>
    <dgm:pt modelId="{01FD27C1-AC8A-4898-B50A-0A45B0AB4C57}">
      <dgm:prSet/>
      <dgm:spPr/>
      <dgm:t>
        <a:bodyPr/>
        <a:lstStyle/>
        <a:p>
          <a:pPr marR="0" algn="ctr" rtl="0"/>
          <a:r>
            <a:rPr lang="ar-SA" baseline="0" smtClean="0">
              <a:cs typeface="B Mitra"/>
            </a:rPr>
            <a:t>سئوال از وجود علایم پسیکوتیک </a:t>
          </a:r>
        </a:p>
        <a:p>
          <a:pPr marR="0" algn="ctr" rtl="0"/>
          <a:r>
            <a:rPr lang="ar-SA" baseline="0" smtClean="0">
              <a:cs typeface="B Mitra"/>
            </a:rPr>
            <a:t>(سؤالات غربالگری پسیکوز)</a:t>
          </a:r>
          <a:endParaRPr lang="en-US" smtClean="0"/>
        </a:p>
      </dgm:t>
    </dgm:pt>
    <dgm:pt modelId="{0EBACB4E-9495-49D2-94EB-2699C4797F21}" type="parTrans" cxnId="{BD77D84A-8099-48FB-82DA-B20715CC2BA4}">
      <dgm:prSet/>
      <dgm:spPr/>
    </dgm:pt>
    <dgm:pt modelId="{F487948E-F036-4C8D-B623-2DC601F953CB}" type="sibTrans" cxnId="{BD77D84A-8099-48FB-82DA-B20715CC2BA4}">
      <dgm:prSet/>
      <dgm:spPr/>
    </dgm:pt>
    <dgm:pt modelId="{CF0BE76F-51C5-4896-B95D-C05A157E72E3}">
      <dgm:prSet/>
      <dgm:spPr/>
      <dgm:t>
        <a:bodyPr/>
        <a:lstStyle/>
        <a:p>
          <a:pPr marR="0" algn="ctr" rtl="0"/>
          <a:r>
            <a:rPr lang="ar-SA" baseline="0" smtClean="0">
              <a:cs typeface="B Mitra"/>
            </a:rPr>
            <a:t>بله</a:t>
          </a:r>
          <a:endParaRPr lang="en-US" smtClean="0"/>
        </a:p>
      </dgm:t>
    </dgm:pt>
    <dgm:pt modelId="{C8D4453B-C9B5-47AB-A0AD-2AE5C233FDFD}" type="parTrans" cxnId="{6CDB1537-6C38-4B63-BE74-24AA63702FD3}">
      <dgm:prSet/>
      <dgm:spPr/>
    </dgm:pt>
    <dgm:pt modelId="{738A6739-38E5-46C1-A1C9-F2DA4C9AFA06}" type="sibTrans" cxnId="{6CDB1537-6C38-4B63-BE74-24AA63702FD3}">
      <dgm:prSet/>
      <dgm:spPr/>
    </dgm:pt>
    <dgm:pt modelId="{47E56E8F-B28E-46B3-98EC-26E8F68EAFDC}">
      <dgm:prSet/>
      <dgm:spPr/>
      <dgm:t>
        <a:bodyPr/>
        <a:lstStyle/>
        <a:p>
          <a:pPr marR="0" algn="ctr" rtl="0"/>
          <a:r>
            <a:rPr lang="fa-IR" baseline="0" smtClean="0">
              <a:latin typeface="Arial"/>
              <a:cs typeface="Arial"/>
            </a:rPr>
            <a:t>ارجاع به روانپزشک</a:t>
          </a:r>
          <a:endParaRPr lang="en-US" smtClean="0"/>
        </a:p>
      </dgm:t>
    </dgm:pt>
    <dgm:pt modelId="{C23E5F31-5240-400A-BAB1-7B188C1CE17E}" type="parTrans" cxnId="{FAE38AA7-5EEA-43D5-A4EA-80755A56F251}">
      <dgm:prSet/>
      <dgm:spPr/>
    </dgm:pt>
    <dgm:pt modelId="{17CFDC1F-8F90-41D6-9488-38EA6869CD2B}" type="sibTrans" cxnId="{FAE38AA7-5EEA-43D5-A4EA-80755A56F251}">
      <dgm:prSet/>
      <dgm:spPr/>
    </dgm:pt>
    <dgm:pt modelId="{76491BC6-D2F5-4AA5-B1E9-B7CB128CA9B5}">
      <dgm:prSet/>
      <dgm:spPr/>
      <dgm:t>
        <a:bodyPr/>
        <a:lstStyle/>
        <a:p>
          <a:pPr marR="0" algn="ctr" rtl="0"/>
          <a:r>
            <a:rPr lang="ar-SA" baseline="0" smtClean="0">
              <a:cs typeface="B Mitra"/>
            </a:rPr>
            <a:t>خیر</a:t>
          </a:r>
          <a:endParaRPr lang="en-US" smtClean="0"/>
        </a:p>
      </dgm:t>
    </dgm:pt>
    <dgm:pt modelId="{4CA0AA4E-1294-4AAB-84B8-5AB7E966DD06}" type="parTrans" cxnId="{EED0C94A-16E6-42DD-8574-21B32F82FD98}">
      <dgm:prSet/>
      <dgm:spPr/>
    </dgm:pt>
    <dgm:pt modelId="{648BEC4C-7254-484D-B5DF-80A56EF86217}" type="sibTrans" cxnId="{EED0C94A-16E6-42DD-8574-21B32F82FD98}">
      <dgm:prSet/>
      <dgm:spPr/>
    </dgm:pt>
    <dgm:pt modelId="{2648EF4A-B51F-4774-9CCA-1DB5BD948984}">
      <dgm:prSet/>
      <dgm:spPr/>
      <dgm:t>
        <a:bodyPr/>
        <a:lstStyle/>
        <a:p>
          <a:pPr marR="0" algn="l" rtl="0"/>
          <a:r>
            <a:rPr lang="fa-IR" baseline="0" smtClean="0">
              <a:cs typeface="B Lotus"/>
            </a:rPr>
            <a:t>وجود بیماری جسمانی</a:t>
          </a:r>
          <a:endParaRPr lang="en-US" smtClean="0"/>
        </a:p>
      </dgm:t>
    </dgm:pt>
    <dgm:pt modelId="{4F8F9142-2586-4E94-B64D-B8391B996972}" type="parTrans" cxnId="{F9244115-C924-4B63-80DB-278C25D48A6F}">
      <dgm:prSet/>
      <dgm:spPr/>
    </dgm:pt>
    <dgm:pt modelId="{08E9C964-89A9-4B72-94CB-90E8AACB2AEE}" type="sibTrans" cxnId="{F9244115-C924-4B63-80DB-278C25D48A6F}">
      <dgm:prSet/>
      <dgm:spPr/>
    </dgm:pt>
    <dgm:pt modelId="{3C1E5331-FB52-4B8B-BA9B-7DCB38E040F9}">
      <dgm:prSet/>
      <dgm:spPr/>
      <dgm:t>
        <a:bodyPr/>
        <a:lstStyle/>
        <a:p>
          <a:pPr marR="0" algn="ctr" rtl="0"/>
          <a:r>
            <a:rPr lang="ar-SA" baseline="0" smtClean="0">
              <a:cs typeface="B Mitra"/>
            </a:rPr>
            <a:t>خير</a:t>
          </a:r>
          <a:endParaRPr lang="en-US" smtClean="0"/>
        </a:p>
      </dgm:t>
    </dgm:pt>
    <dgm:pt modelId="{E3A7E5DE-CDCE-43B7-83F0-B0272E540936}" type="parTrans" cxnId="{7DB9C98C-6E26-4CB3-8529-EF06F1BE7490}">
      <dgm:prSet/>
      <dgm:spPr/>
    </dgm:pt>
    <dgm:pt modelId="{A53F8A64-4D4A-4CFA-A783-A1D17F9FA465}" type="sibTrans" cxnId="{7DB9C98C-6E26-4CB3-8529-EF06F1BE7490}">
      <dgm:prSet/>
      <dgm:spPr/>
    </dgm:pt>
    <dgm:pt modelId="{B7105E9B-2F72-4F2C-BEB1-8824996C7ECF}">
      <dgm:prSet/>
      <dgm:spPr/>
      <dgm:t>
        <a:bodyPr/>
        <a:lstStyle/>
        <a:p>
          <a:pPr marR="0" algn="ctr" rtl="0"/>
          <a:r>
            <a:rPr lang="ar-SA" baseline="0" smtClean="0">
              <a:cs typeface="B Mitra"/>
            </a:rPr>
            <a:t>شروع درمان</a:t>
          </a:r>
        </a:p>
        <a:p>
          <a:pPr marR="0" algn="ctr" rtl="0"/>
          <a:r>
            <a:rPr lang="ar-SA" baseline="0" smtClean="0">
              <a:cs typeface="B Mitra"/>
            </a:rPr>
            <a:t> افسردگی </a:t>
          </a:r>
          <a:endParaRPr lang="en-US" smtClean="0"/>
        </a:p>
      </dgm:t>
    </dgm:pt>
    <dgm:pt modelId="{2E07675B-940D-438F-B3F0-2B6EE74E857E}" type="parTrans" cxnId="{63268A92-4974-4C6E-B45D-22AC3108AD7E}">
      <dgm:prSet/>
      <dgm:spPr/>
    </dgm:pt>
    <dgm:pt modelId="{00E46A66-8F90-4FD7-BC11-B222FE483503}" type="sibTrans" cxnId="{63268A92-4974-4C6E-B45D-22AC3108AD7E}">
      <dgm:prSet/>
      <dgm:spPr/>
    </dgm:pt>
    <dgm:pt modelId="{D531A8D8-5281-4118-8B7D-25A78E0B8446}">
      <dgm:prSet/>
      <dgm:spPr/>
      <dgm:t>
        <a:bodyPr/>
        <a:lstStyle/>
        <a:p>
          <a:pPr marR="0" algn="ctr" rtl="0"/>
          <a:r>
            <a:rPr lang="ar-SA" baseline="0" smtClean="0">
              <a:cs typeface="B Mitra"/>
            </a:rPr>
            <a:t>درمان دارويي بيمار با فلاکستین</a:t>
          </a:r>
        </a:p>
        <a:p>
          <a:pPr marR="0" algn="ctr" rtl="0"/>
          <a:r>
            <a:rPr lang="ar-SA" baseline="0" smtClean="0">
              <a:cs typeface="B Mitra"/>
            </a:rPr>
            <a:t>20 میلی گرم در روز به مدت 4 هفته</a:t>
          </a:r>
          <a:endParaRPr lang="en-US" smtClean="0"/>
        </a:p>
      </dgm:t>
    </dgm:pt>
    <dgm:pt modelId="{193CE944-861F-429B-A054-3A1C3DE46455}" type="parTrans" cxnId="{46C766CE-E014-4032-BAAA-1A9534F541D6}">
      <dgm:prSet/>
      <dgm:spPr/>
    </dgm:pt>
    <dgm:pt modelId="{43E394FD-9C4F-47FD-9989-8CAB37BDD33F}" type="sibTrans" cxnId="{46C766CE-E014-4032-BAAA-1A9534F541D6}">
      <dgm:prSet/>
      <dgm:spPr/>
    </dgm:pt>
    <dgm:pt modelId="{D31A36C3-B744-429A-B9C0-AB9C6CCE4EDF}">
      <dgm:prSet/>
      <dgm:spPr/>
      <dgm:t>
        <a:bodyPr/>
        <a:lstStyle/>
        <a:p>
          <a:pPr marR="0" algn="ctr" rtl="0"/>
          <a:r>
            <a:rPr lang="ar-SA" baseline="0" smtClean="0">
              <a:cs typeface="B Mitra"/>
            </a:rPr>
            <a:t>پاسخ مناسب</a:t>
          </a:r>
          <a:endParaRPr lang="en-US" smtClean="0"/>
        </a:p>
      </dgm:t>
    </dgm:pt>
    <dgm:pt modelId="{F1DE3376-3441-4212-9AA2-13053B16142C}" type="parTrans" cxnId="{84CAA50A-0662-45F4-9780-BC36DD64655D}">
      <dgm:prSet/>
      <dgm:spPr/>
    </dgm:pt>
    <dgm:pt modelId="{C3A38D86-0742-431D-92B9-D346C6DE61FA}" type="sibTrans" cxnId="{84CAA50A-0662-45F4-9780-BC36DD64655D}">
      <dgm:prSet/>
      <dgm:spPr/>
    </dgm:pt>
    <dgm:pt modelId="{FF2006A8-D482-46CA-9863-4E4CD599A51D}">
      <dgm:prSet/>
      <dgm:spPr/>
      <dgm:t>
        <a:bodyPr/>
        <a:lstStyle/>
        <a:p>
          <a:pPr marR="0" algn="l" rtl="0"/>
          <a:r>
            <a:rPr lang="ar-SA" baseline="0" smtClean="0">
              <a:cs typeface="B Mitra"/>
            </a:rPr>
            <a:t>ادامه درمان+ آموزش+ ويزيت 2 ماه بعد و هر2 ماه تا 6 ماه</a:t>
          </a:r>
        </a:p>
        <a:p>
          <a:pPr marR="0" algn="l" rtl="0"/>
          <a:r>
            <a:rPr lang="ar-SA" baseline="0" smtClean="0">
              <a:cs typeface="B Mitra"/>
            </a:rPr>
            <a:t>  براي قطع دارو دو ماه 10 </a:t>
          </a:r>
          <a:r>
            <a:rPr lang="en-US" baseline="0" smtClean="0">
              <a:latin typeface="Calibri"/>
              <a:cs typeface="B Mitra"/>
            </a:rPr>
            <a:t>mg </a:t>
          </a:r>
          <a:r>
            <a:rPr lang="ar-SA" baseline="0" smtClean="0">
              <a:latin typeface="Calibri"/>
              <a:cs typeface="B Mitra"/>
            </a:rPr>
            <a:t>داده شود</a:t>
          </a:r>
        </a:p>
      </dgm:t>
    </dgm:pt>
    <dgm:pt modelId="{DFCCC416-F67E-4BB5-8116-5A9E976ECA97}" type="parTrans" cxnId="{8C995FEA-34C7-46C3-8C1F-9865322DBE25}">
      <dgm:prSet/>
      <dgm:spPr/>
    </dgm:pt>
    <dgm:pt modelId="{9F79FD2A-E50F-4683-A408-EDFADC94E1E9}" type="sibTrans" cxnId="{8C995FEA-34C7-46C3-8C1F-9865322DBE25}">
      <dgm:prSet/>
      <dgm:spPr/>
    </dgm:pt>
    <dgm:pt modelId="{B46ACB13-A948-4E3E-9DB4-5EA6E796F4A3}">
      <dgm:prSet/>
      <dgm:spPr/>
      <dgm:t>
        <a:bodyPr/>
        <a:lstStyle/>
        <a:p>
          <a:pPr marR="0" algn="ctr" rtl="0"/>
          <a:r>
            <a:rPr lang="ar-SA" baseline="0" smtClean="0">
              <a:cs typeface="B Mitra"/>
            </a:rPr>
            <a:t>پاسخ نسبی یا بدون پاسخ</a:t>
          </a:r>
          <a:endParaRPr lang="en-US" smtClean="0"/>
        </a:p>
      </dgm:t>
    </dgm:pt>
    <dgm:pt modelId="{23F9CAB0-503B-46F7-AD7B-C2FA55B597AF}" type="parTrans" cxnId="{91249375-FBF4-47F5-835A-A3C3DFC36A50}">
      <dgm:prSet/>
      <dgm:spPr/>
    </dgm:pt>
    <dgm:pt modelId="{26C208B7-AC67-4AFA-A796-919AD19A8F05}" type="sibTrans" cxnId="{91249375-FBF4-47F5-835A-A3C3DFC36A50}">
      <dgm:prSet/>
      <dgm:spPr/>
    </dgm:pt>
    <dgm:pt modelId="{DAFFCB2D-4E98-41B1-8DE7-E272E2D45076}">
      <dgm:prSet/>
      <dgm:spPr/>
      <dgm:t>
        <a:bodyPr/>
        <a:lstStyle/>
        <a:p>
          <a:pPr marR="0" algn="ctr" rtl="0"/>
          <a:r>
            <a:rPr lang="ar-SA" baseline="0" smtClean="0">
              <a:cs typeface="B Mitra"/>
            </a:rPr>
            <a:t>ادامه درمان + اطمينان بخشي و آموزش+ فلاکستین 40 میلی گرم در روز</a:t>
          </a:r>
        </a:p>
      </dgm:t>
    </dgm:pt>
    <dgm:pt modelId="{8D49E5B9-669B-467A-944E-D962F7515A1D}" type="parTrans" cxnId="{8529CF3E-654B-409C-99FD-F766D77EFF16}">
      <dgm:prSet/>
      <dgm:spPr/>
    </dgm:pt>
    <dgm:pt modelId="{17260087-0251-4A4C-8D98-34AC5999EC9A}" type="sibTrans" cxnId="{8529CF3E-654B-409C-99FD-F766D77EFF16}">
      <dgm:prSet/>
      <dgm:spPr/>
    </dgm:pt>
    <dgm:pt modelId="{B974BDAA-FF48-4329-87A9-1D97FE99C82D}">
      <dgm:prSet/>
      <dgm:spPr/>
      <dgm:t>
        <a:bodyPr/>
        <a:lstStyle/>
        <a:p>
          <a:pPr marR="0" algn="ctr" rtl="0"/>
          <a:r>
            <a:rPr lang="fa-IR" baseline="0" smtClean="0">
              <a:cs typeface="B Lotus"/>
            </a:rPr>
            <a:t>پاسخ درمانی مطلوب </a:t>
          </a:r>
        </a:p>
        <a:p>
          <a:pPr marR="0" algn="ctr" rtl="0"/>
          <a:r>
            <a:rPr lang="fa-IR" baseline="0" smtClean="0">
              <a:cs typeface="B Lotus"/>
            </a:rPr>
            <a:t>ادامه درمان تا 6 ماه</a:t>
          </a:r>
          <a:endParaRPr lang="en-US" smtClean="0"/>
        </a:p>
      </dgm:t>
    </dgm:pt>
    <dgm:pt modelId="{45B82A98-665A-4179-8DA4-738E8ACBF66D}" type="parTrans" cxnId="{E3783674-6ED4-4464-B806-42123694BA13}">
      <dgm:prSet/>
      <dgm:spPr/>
    </dgm:pt>
    <dgm:pt modelId="{C87C45BC-BD42-430E-AFE5-1CAB3CFAF38A}" type="sibTrans" cxnId="{E3783674-6ED4-4464-B806-42123694BA13}">
      <dgm:prSet/>
      <dgm:spPr/>
    </dgm:pt>
    <dgm:pt modelId="{F6608C89-11C2-4796-8607-47A17D12823C}">
      <dgm:prSet/>
      <dgm:spPr/>
      <dgm:t>
        <a:bodyPr/>
        <a:lstStyle/>
        <a:p>
          <a:pPr marR="0" algn="ctr" rtl="0"/>
          <a:r>
            <a:rPr lang="fa-IR" baseline="0" smtClean="0">
              <a:cs typeface="B Lotus"/>
            </a:rPr>
            <a:t>عدم پسخ درمانی</a:t>
          </a:r>
          <a:endParaRPr lang="en-US" smtClean="0"/>
        </a:p>
      </dgm:t>
    </dgm:pt>
    <dgm:pt modelId="{39AD9442-ABE2-4E55-90B7-B5B3EEE04433}" type="parTrans" cxnId="{593B4A19-729C-4763-8EA9-8BFB3C7A1C72}">
      <dgm:prSet/>
      <dgm:spPr/>
    </dgm:pt>
    <dgm:pt modelId="{C27698AC-3266-4E9C-AE1D-99EC9CA4FC10}" type="sibTrans" cxnId="{593B4A19-729C-4763-8EA9-8BFB3C7A1C72}">
      <dgm:prSet/>
      <dgm:spPr/>
    </dgm:pt>
    <dgm:pt modelId="{341BF88D-9A03-46DD-9637-3F15FE6DDFA7}">
      <dgm:prSet/>
      <dgm:spPr/>
      <dgm:t>
        <a:bodyPr/>
        <a:lstStyle/>
        <a:p>
          <a:pPr marR="0" algn="ctr" rtl="0"/>
          <a:r>
            <a:rPr lang="fa-IR" baseline="0" smtClean="0">
              <a:cs typeface="B Lotus"/>
            </a:rPr>
            <a:t>فاکستی 20 میلی گرم +</a:t>
          </a:r>
        </a:p>
        <a:p>
          <a:pPr marR="0" algn="ctr" rtl="0"/>
          <a:r>
            <a:rPr lang="fa-IR" baseline="0" smtClean="0">
              <a:cs typeface="B Lotus"/>
            </a:rPr>
            <a:t>25 تا  50 میلی گرم نورتریپتیلین تا یکماه </a:t>
          </a:r>
          <a:endParaRPr lang="en-US" smtClean="0"/>
        </a:p>
      </dgm:t>
    </dgm:pt>
    <dgm:pt modelId="{24D507B4-9A7C-4646-8DCE-108A1F6D60F4}" type="parTrans" cxnId="{F99BFEF8-31DA-4C07-8E34-EF129FDA061E}">
      <dgm:prSet/>
      <dgm:spPr/>
    </dgm:pt>
    <dgm:pt modelId="{B44B9217-48FB-449A-A4E7-5890082F7EA5}" type="sibTrans" cxnId="{F99BFEF8-31DA-4C07-8E34-EF129FDA061E}">
      <dgm:prSet/>
      <dgm:spPr/>
    </dgm:pt>
    <dgm:pt modelId="{94D647D9-99D7-45FC-A6EC-A400642FDC61}">
      <dgm:prSet/>
      <dgm:spPr/>
      <dgm:t>
        <a:bodyPr/>
        <a:lstStyle/>
        <a:p>
          <a:pPr marR="0" algn="ctr" rtl="0"/>
          <a:r>
            <a:rPr lang="fa-IR" baseline="0" smtClean="0">
              <a:cs typeface="B Lotus"/>
            </a:rPr>
            <a:t>پاسخ درمانی مطلوب ادامه درمان به مدت 6 ماه</a:t>
          </a:r>
          <a:endParaRPr lang="en-US" smtClean="0"/>
        </a:p>
      </dgm:t>
    </dgm:pt>
    <dgm:pt modelId="{2A2EDE45-585D-407E-A88D-F3D9E977CFC0}" type="parTrans" cxnId="{41FDF3F8-E2C4-4981-AD57-527A155E3EC4}">
      <dgm:prSet/>
      <dgm:spPr/>
    </dgm:pt>
    <dgm:pt modelId="{012C22FB-6D77-470F-87C1-EE3F8A409C41}" type="sibTrans" cxnId="{41FDF3F8-E2C4-4981-AD57-527A155E3EC4}">
      <dgm:prSet/>
      <dgm:spPr/>
    </dgm:pt>
    <dgm:pt modelId="{ADBACED8-1C52-4AEA-A97C-2F023AA5264A}">
      <dgm:prSet/>
      <dgm:spPr/>
      <dgm:t>
        <a:bodyPr/>
        <a:lstStyle/>
        <a:p>
          <a:pPr marR="0" algn="ctr" rtl="0"/>
          <a:r>
            <a:rPr lang="fa-IR" baseline="0" smtClean="0">
              <a:cs typeface="B Lotus"/>
            </a:rPr>
            <a:t>عدم پاسخ درمانی  = ارجاع به روانپزشک</a:t>
          </a:r>
          <a:endParaRPr lang="en-US" smtClean="0"/>
        </a:p>
      </dgm:t>
    </dgm:pt>
    <dgm:pt modelId="{3F24BF0E-5415-4C7A-82B2-A9FC3C6A94A9}" type="parTrans" cxnId="{C2AD4A9B-BCB1-4481-B68A-AFE8BEDE9558}">
      <dgm:prSet/>
      <dgm:spPr/>
    </dgm:pt>
    <dgm:pt modelId="{6BB7DE42-9F97-4D68-BAE2-BAA5D5F08A22}" type="sibTrans" cxnId="{C2AD4A9B-BCB1-4481-B68A-AFE8BEDE9558}">
      <dgm:prSet/>
      <dgm:spPr/>
    </dgm:pt>
    <dgm:pt modelId="{8C9FCF4A-95B8-4C0B-8416-AFC4BA4FD2A7}">
      <dgm:prSet/>
      <dgm:spPr/>
      <dgm:t>
        <a:bodyPr/>
        <a:lstStyle/>
        <a:p>
          <a:pPr marR="0" algn="ctr" rtl="0"/>
          <a:r>
            <a:rPr lang="fa-IR" baseline="0" smtClean="0">
              <a:cs typeface="B Lotus"/>
            </a:rPr>
            <a:t>ارجاع به روانپزشک</a:t>
          </a:r>
          <a:endParaRPr lang="en-US" smtClean="0"/>
        </a:p>
      </dgm:t>
    </dgm:pt>
    <dgm:pt modelId="{D3721570-78A6-4B60-9746-B85B6D757DF8}" type="parTrans" cxnId="{DC7DF223-DE08-4103-B4C7-7074EDD15E27}">
      <dgm:prSet/>
      <dgm:spPr/>
    </dgm:pt>
    <dgm:pt modelId="{6449F467-58C0-4EAC-AF37-FE177A522F81}" type="sibTrans" cxnId="{DC7DF223-DE08-4103-B4C7-7074EDD15E27}">
      <dgm:prSet/>
      <dgm:spPr/>
    </dgm:pt>
    <dgm:pt modelId="{B34D30D6-FD47-4F90-9B29-0DCCBC725EE7}">
      <dgm:prSet/>
      <dgm:spPr/>
      <dgm:t>
        <a:bodyPr/>
        <a:lstStyle/>
        <a:p>
          <a:pPr marR="0" algn="ctr" rtl="0"/>
          <a:r>
            <a:rPr lang="fa-IR" baseline="0" smtClean="0">
              <a:cs typeface="B Lotus"/>
            </a:rPr>
            <a:t>عدم تحمل فلاکستین بدلیل عوارض</a:t>
          </a:r>
          <a:endParaRPr lang="en-US" baseline="0" smtClean="0">
            <a:cs typeface="B Lotus"/>
          </a:endParaRPr>
        </a:p>
      </dgm:t>
    </dgm:pt>
    <dgm:pt modelId="{9119EA1C-B06F-40A4-905F-8B69E26554CB}" type="parTrans" cxnId="{E8FCEEC2-1F31-4D25-856D-A016A03C1840}">
      <dgm:prSet/>
      <dgm:spPr/>
    </dgm:pt>
    <dgm:pt modelId="{F8E93448-4AD0-4749-B742-C340A038459F}" type="sibTrans" cxnId="{E8FCEEC2-1F31-4D25-856D-A016A03C1840}">
      <dgm:prSet/>
      <dgm:spPr/>
    </dgm:pt>
    <dgm:pt modelId="{49A542CC-603B-4CC7-AFA7-F48F99E6B45B}">
      <dgm:prSet/>
      <dgm:spPr/>
      <dgm:t>
        <a:bodyPr/>
        <a:lstStyle/>
        <a:p>
          <a:pPr marR="0" algn="ctr" rtl="0"/>
          <a:r>
            <a:rPr lang="fa-IR" baseline="0" smtClean="0">
              <a:cs typeface="B Lotus"/>
            </a:rPr>
            <a:t>نرتریپتیلین تا 75 میلیگرم در ماه اول</a:t>
          </a:r>
          <a:endParaRPr lang="en-US" smtClean="0"/>
        </a:p>
      </dgm:t>
    </dgm:pt>
    <dgm:pt modelId="{68EF1216-0217-4B9D-9626-497CE6E78195}" type="parTrans" cxnId="{00D57005-CFE3-465C-B534-5391345897EA}">
      <dgm:prSet/>
      <dgm:spPr/>
    </dgm:pt>
    <dgm:pt modelId="{9C03C64A-C8E9-4191-AA57-03786D6734A9}" type="sibTrans" cxnId="{00D57005-CFE3-465C-B534-5391345897EA}">
      <dgm:prSet/>
      <dgm:spPr/>
    </dgm:pt>
    <dgm:pt modelId="{14D10C70-E310-45DD-B345-10A7A0150878}">
      <dgm:prSet/>
      <dgm:spPr/>
      <dgm:t>
        <a:bodyPr/>
        <a:lstStyle/>
        <a:p>
          <a:pPr marR="0" algn="ctr" rtl="0"/>
          <a:r>
            <a:rPr lang="fa-IR" baseline="0" smtClean="0">
              <a:cs typeface="B Lotus"/>
            </a:rPr>
            <a:t>پاسخ مطلوب درمانی = ادامه درمان تا 6 ماه</a:t>
          </a:r>
          <a:endParaRPr lang="en-US" smtClean="0"/>
        </a:p>
      </dgm:t>
    </dgm:pt>
    <dgm:pt modelId="{0D0ED9AD-FB97-4428-B522-52D535938FA1}" type="parTrans" cxnId="{9ADD68BF-77D2-4E02-8B8B-5644F059DA5C}">
      <dgm:prSet/>
      <dgm:spPr/>
    </dgm:pt>
    <dgm:pt modelId="{307FD8BD-81DD-4033-87CA-54DAAA4CA3F6}" type="sibTrans" cxnId="{9ADD68BF-77D2-4E02-8B8B-5644F059DA5C}">
      <dgm:prSet/>
      <dgm:spPr/>
    </dgm:pt>
    <dgm:pt modelId="{5E72047B-F633-480D-86C0-AAD0B9F3649F}">
      <dgm:prSet/>
      <dgm:spPr/>
      <dgm:t>
        <a:bodyPr/>
        <a:lstStyle/>
        <a:p>
          <a:pPr marR="0" algn="ctr" rtl="0"/>
          <a:r>
            <a:rPr lang="fa-IR" baseline="0" smtClean="0">
              <a:cs typeface="B Lotus"/>
            </a:rPr>
            <a:t>عدم پاسخ درمانی یا پاسخ نسبی درمانی</a:t>
          </a:r>
          <a:endParaRPr lang="en-US" smtClean="0"/>
        </a:p>
      </dgm:t>
    </dgm:pt>
    <dgm:pt modelId="{A5707784-BFC2-4350-8522-D5C94FB740D8}" type="parTrans" cxnId="{D8CEEFC0-C3F7-4AE4-A9D9-581D4944E333}">
      <dgm:prSet/>
      <dgm:spPr/>
    </dgm:pt>
    <dgm:pt modelId="{A4F2088B-B714-443D-B880-BAD6F1D60FFC}" type="sibTrans" cxnId="{D8CEEFC0-C3F7-4AE4-A9D9-581D4944E333}">
      <dgm:prSet/>
      <dgm:spPr/>
    </dgm:pt>
    <dgm:pt modelId="{72BCF7DF-A544-45D8-9E09-675CF0AC6EAF}">
      <dgm:prSet/>
      <dgm:spPr/>
      <dgm:t>
        <a:bodyPr/>
        <a:lstStyle/>
        <a:p>
          <a:pPr marR="0" algn="ctr" rtl="0"/>
          <a:r>
            <a:rPr lang="fa-IR" baseline="0" smtClean="0">
              <a:cs typeface="B Lotus"/>
            </a:rPr>
            <a:t>نورتریپتیلین 150 میلی گرم در ماه دوم</a:t>
          </a:r>
          <a:endParaRPr lang="en-US" smtClean="0"/>
        </a:p>
      </dgm:t>
    </dgm:pt>
    <dgm:pt modelId="{779B78D6-FF67-4365-95CD-A6C19964C94E}" type="parTrans" cxnId="{B061008C-058F-4501-826D-DB2F736459AF}">
      <dgm:prSet/>
      <dgm:spPr/>
    </dgm:pt>
    <dgm:pt modelId="{A5B34837-C124-48ED-97C9-8A613326D139}" type="sibTrans" cxnId="{B061008C-058F-4501-826D-DB2F736459AF}">
      <dgm:prSet/>
      <dgm:spPr/>
    </dgm:pt>
    <dgm:pt modelId="{7C9E4B36-DA98-49D4-9706-8ABB98E63C82}">
      <dgm:prSet/>
      <dgm:spPr/>
      <dgm:t>
        <a:bodyPr/>
        <a:lstStyle/>
        <a:p>
          <a:pPr marR="0" algn="ctr" rtl="0"/>
          <a:r>
            <a:rPr lang="fa-IR" baseline="0" smtClean="0">
              <a:cs typeface="B Lotus"/>
            </a:rPr>
            <a:t>پاسخ  درمانی مطلوب = اداه درمان تا 6 ماه</a:t>
          </a:r>
          <a:endParaRPr lang="en-US" smtClean="0"/>
        </a:p>
      </dgm:t>
    </dgm:pt>
    <dgm:pt modelId="{FD731DF4-6ACF-4B31-96D7-AEA5D520447A}" type="parTrans" cxnId="{99C44919-45FC-4ABA-BB47-BA88170EFE15}">
      <dgm:prSet/>
      <dgm:spPr/>
    </dgm:pt>
    <dgm:pt modelId="{BB82FACB-9A7A-4880-85C5-E729E1A1A77F}" type="sibTrans" cxnId="{99C44919-45FC-4ABA-BB47-BA88170EFE15}">
      <dgm:prSet/>
      <dgm:spPr/>
    </dgm:pt>
    <dgm:pt modelId="{338032DF-AB52-40A0-AA54-86E0C0B14EB5}">
      <dgm:prSet/>
      <dgm:spPr/>
      <dgm:t>
        <a:bodyPr/>
        <a:lstStyle/>
        <a:p>
          <a:pPr marR="0" algn="ctr" rtl="0"/>
          <a:r>
            <a:rPr lang="fa-IR" baseline="0" smtClean="0">
              <a:cs typeface="B Lotus"/>
            </a:rPr>
            <a:t>عدمپاسخ درمانی یا پاسخ نسبی</a:t>
          </a:r>
          <a:endParaRPr lang="en-US" smtClean="0"/>
        </a:p>
      </dgm:t>
    </dgm:pt>
    <dgm:pt modelId="{B89D14B9-8C28-4AC8-95E6-12DA93C3169E}" type="parTrans" cxnId="{4485515C-67B7-4C35-BC97-84193184CACA}">
      <dgm:prSet/>
      <dgm:spPr/>
    </dgm:pt>
    <dgm:pt modelId="{C8C38B4D-B475-4B06-BEEB-04659D4064ED}" type="sibTrans" cxnId="{4485515C-67B7-4C35-BC97-84193184CACA}">
      <dgm:prSet/>
      <dgm:spPr/>
    </dgm:pt>
    <dgm:pt modelId="{C01E5B20-0EF1-401F-97EE-EC446D1D2E42}">
      <dgm:prSet/>
      <dgm:spPr/>
      <dgm:t>
        <a:bodyPr/>
        <a:lstStyle/>
        <a:p>
          <a:pPr marR="0" algn="ctr" rtl="0"/>
          <a:r>
            <a:rPr lang="fa-IR" baseline="0" smtClean="0">
              <a:cs typeface="B Lotus"/>
            </a:rPr>
            <a:t>ارجاع به روانپزشک</a:t>
          </a:r>
          <a:endParaRPr lang="en-US" smtClean="0"/>
        </a:p>
      </dgm:t>
    </dgm:pt>
    <dgm:pt modelId="{5E797E71-9F71-47FE-A2C8-AC266FE2C9CB}" type="parTrans" cxnId="{0FC95A4A-7527-489D-9CB4-56D598642C8C}">
      <dgm:prSet/>
      <dgm:spPr/>
    </dgm:pt>
    <dgm:pt modelId="{294241AC-B12D-4EFB-B3EA-1B0894F901BB}" type="sibTrans" cxnId="{0FC95A4A-7527-489D-9CB4-56D598642C8C}">
      <dgm:prSet/>
      <dgm:spPr/>
    </dgm:pt>
    <dgm:pt modelId="{55CBF9F3-8992-4E6D-8A48-B41979D838EC}">
      <dgm:prSet/>
      <dgm:spPr/>
      <dgm:t>
        <a:bodyPr/>
        <a:lstStyle/>
        <a:p>
          <a:pPr marR="0" algn="l" rtl="0"/>
          <a:r>
            <a:rPr lang="fa-IR" baseline="0" smtClean="0">
              <a:cs typeface="B Lotus"/>
            </a:rPr>
            <a:t>فاکستی 20 میلی گرم +</a:t>
          </a:r>
        </a:p>
        <a:p>
          <a:pPr marR="0" algn="l" rtl="0"/>
          <a:r>
            <a:rPr lang="fa-IR" baseline="0" smtClean="0">
              <a:cs typeface="B Lotus"/>
            </a:rPr>
            <a:t> 25 تا  50 میلی گرم نورتریپتیلین</a:t>
          </a:r>
          <a:endParaRPr lang="en-US" baseline="0" smtClean="0">
            <a:cs typeface="B Lotus"/>
          </a:endParaRPr>
        </a:p>
      </dgm:t>
    </dgm:pt>
    <dgm:pt modelId="{83DF194F-0EF0-4C38-9BDA-2D2793544019}" type="parTrans" cxnId="{7644927D-DE31-4F8E-80BF-F4446C85F4F9}">
      <dgm:prSet/>
      <dgm:spPr/>
    </dgm:pt>
    <dgm:pt modelId="{A5BFE0E4-6F15-44A0-B65A-EFFF1FF0D4AE}" type="sibTrans" cxnId="{7644927D-DE31-4F8E-80BF-F4446C85F4F9}">
      <dgm:prSet/>
      <dgm:spPr/>
    </dgm:pt>
    <dgm:pt modelId="{7AE9C151-D964-4793-9DD1-FF46B183B8D4}">
      <dgm:prSet/>
      <dgm:spPr/>
      <dgm:t>
        <a:bodyPr/>
        <a:lstStyle/>
        <a:p>
          <a:pPr marR="0" algn="ctr" rtl="0"/>
          <a:r>
            <a:rPr lang="ar-SA" baseline="0" smtClean="0">
              <a:cs typeface="B Mitra"/>
            </a:rPr>
            <a:t>بله</a:t>
          </a:r>
          <a:endParaRPr lang="en-US" baseline="0" smtClean="0">
            <a:cs typeface="B Mitra"/>
          </a:endParaRPr>
        </a:p>
      </dgm:t>
    </dgm:pt>
    <dgm:pt modelId="{060E74E1-0C37-483D-966A-70B3F1A8521A}" type="parTrans" cxnId="{5E034642-2B60-43B9-98B4-99E8CDC73108}">
      <dgm:prSet/>
      <dgm:spPr/>
    </dgm:pt>
    <dgm:pt modelId="{12DD31FA-0A98-428C-9C56-929D231C7D02}" type="sibTrans" cxnId="{5E034642-2B60-43B9-98B4-99E8CDC73108}">
      <dgm:prSet/>
      <dgm:spPr/>
    </dgm:pt>
    <dgm:pt modelId="{5EDDB928-AA37-4273-B041-C8ECB4BA53CF}">
      <dgm:prSet/>
      <dgm:spPr/>
      <dgm:t>
        <a:bodyPr/>
        <a:lstStyle/>
        <a:p>
          <a:pPr marR="0" algn="ctr" rtl="0"/>
          <a:r>
            <a:rPr lang="ar-SA" baseline="0" smtClean="0">
              <a:cs typeface="B Lotus"/>
            </a:rPr>
            <a:t>درمان بيماري اصلي + درمان </a:t>
          </a:r>
          <a:r>
            <a:rPr lang="fa-IR" baseline="0" smtClean="0">
              <a:cs typeface="B Lotus"/>
            </a:rPr>
            <a:t>بیماری افسردگی</a:t>
          </a:r>
          <a:r>
            <a:rPr lang="ar-SA" baseline="0" smtClean="0">
              <a:cs typeface="B Lotus"/>
            </a:rPr>
            <a:t> </a:t>
          </a:r>
          <a:endParaRPr lang="en-US" smtClean="0"/>
        </a:p>
      </dgm:t>
    </dgm:pt>
    <dgm:pt modelId="{F7292FE8-1F6F-425E-BA82-C692AFFE7652}" type="parTrans" cxnId="{A7C4208C-B7ED-41F9-9A0A-62F72961EAB7}">
      <dgm:prSet/>
      <dgm:spPr/>
    </dgm:pt>
    <dgm:pt modelId="{6D416FB0-8236-4A8F-BA15-11CE04DAB4B2}" type="sibTrans" cxnId="{A7C4208C-B7ED-41F9-9A0A-62F72961EAB7}">
      <dgm:prSet/>
      <dgm:spPr/>
    </dgm:pt>
    <dgm:pt modelId="{51D3917A-6298-4337-9077-CFC8A1C847E3}" type="pres">
      <dgm:prSet presAssocID="{EF891CCE-0F29-4B81-8317-CBE22F6A7F77}" presName="hierChild1" presStyleCnt="0">
        <dgm:presLayoutVars>
          <dgm:orgChart val="1"/>
          <dgm:chPref val="1"/>
          <dgm:dir/>
          <dgm:animOne val="branch"/>
          <dgm:animLvl val="lvl"/>
          <dgm:resizeHandles/>
        </dgm:presLayoutVars>
      </dgm:prSet>
      <dgm:spPr/>
    </dgm:pt>
    <dgm:pt modelId="{CAF2EC91-CBDE-4447-A683-71EC228AACEC}" type="pres">
      <dgm:prSet presAssocID="{720D5779-319C-449B-86BF-1F596B74E141}" presName="hierRoot1" presStyleCnt="0">
        <dgm:presLayoutVars>
          <dgm:hierBranch/>
        </dgm:presLayoutVars>
      </dgm:prSet>
      <dgm:spPr/>
    </dgm:pt>
    <dgm:pt modelId="{6E59DEEB-F5CB-4935-93B3-A6F4BD2ED338}" type="pres">
      <dgm:prSet presAssocID="{720D5779-319C-449B-86BF-1F596B74E141}" presName="rootComposite1" presStyleCnt="0"/>
      <dgm:spPr/>
    </dgm:pt>
    <dgm:pt modelId="{EA0E1499-C77E-4360-962B-3DED594E3F5C}" type="pres">
      <dgm:prSet presAssocID="{720D5779-319C-449B-86BF-1F596B74E141}" presName="rootText1" presStyleLbl="node0" presStyleIdx="0" presStyleCnt="1">
        <dgm:presLayoutVars>
          <dgm:chPref val="3"/>
        </dgm:presLayoutVars>
      </dgm:prSet>
      <dgm:spPr/>
    </dgm:pt>
    <dgm:pt modelId="{3602E468-2802-4D6C-A6B7-1D5C3B685148}" type="pres">
      <dgm:prSet presAssocID="{720D5779-319C-449B-86BF-1F596B74E141}" presName="rootConnector1" presStyleLbl="node1" presStyleIdx="0" presStyleCnt="0"/>
      <dgm:spPr/>
    </dgm:pt>
    <dgm:pt modelId="{FDA24E04-BE1A-4631-9D17-5B1EED92BC67}" type="pres">
      <dgm:prSet presAssocID="{720D5779-319C-449B-86BF-1F596B74E141}" presName="hierChild2" presStyleCnt="0"/>
      <dgm:spPr/>
    </dgm:pt>
    <dgm:pt modelId="{FA220AC2-E176-449E-8C72-211DBB82CF23}" type="pres">
      <dgm:prSet presAssocID="{AF015FC9-D0AF-4268-8755-F5B00A73B7A5}" presName="Name35" presStyleLbl="parChTrans1D2" presStyleIdx="0" presStyleCnt="2"/>
      <dgm:spPr/>
    </dgm:pt>
    <dgm:pt modelId="{197C272C-D329-41AA-8159-1A2D4BDF11FF}" type="pres">
      <dgm:prSet presAssocID="{4C5524C7-399D-448A-B0F9-F72743C2F65F}" presName="hierRoot2" presStyleCnt="0">
        <dgm:presLayoutVars>
          <dgm:hierBranch/>
        </dgm:presLayoutVars>
      </dgm:prSet>
      <dgm:spPr/>
    </dgm:pt>
    <dgm:pt modelId="{269FAC88-9991-453A-8CB5-B920D272A626}" type="pres">
      <dgm:prSet presAssocID="{4C5524C7-399D-448A-B0F9-F72743C2F65F}" presName="rootComposite" presStyleCnt="0"/>
      <dgm:spPr/>
    </dgm:pt>
    <dgm:pt modelId="{C457E41C-DB30-40D8-8710-CC1A210643A4}" type="pres">
      <dgm:prSet presAssocID="{4C5524C7-399D-448A-B0F9-F72743C2F65F}" presName="rootText" presStyleLbl="node2" presStyleIdx="0" presStyleCnt="2">
        <dgm:presLayoutVars>
          <dgm:chPref val="3"/>
        </dgm:presLayoutVars>
      </dgm:prSet>
      <dgm:spPr/>
    </dgm:pt>
    <dgm:pt modelId="{586CA0B9-CC90-4317-B33E-C8B0E18C05AC}" type="pres">
      <dgm:prSet presAssocID="{4C5524C7-399D-448A-B0F9-F72743C2F65F}" presName="rootConnector" presStyleLbl="node2" presStyleIdx="0" presStyleCnt="2"/>
      <dgm:spPr/>
    </dgm:pt>
    <dgm:pt modelId="{848E4300-0C15-469F-883E-2511C67499F1}" type="pres">
      <dgm:prSet presAssocID="{4C5524C7-399D-448A-B0F9-F72743C2F65F}" presName="hierChild4" presStyleCnt="0"/>
      <dgm:spPr/>
    </dgm:pt>
    <dgm:pt modelId="{3EE97553-CBE5-415A-B975-508CD64CA875}" type="pres">
      <dgm:prSet presAssocID="{8C898A45-059B-4B7E-AB76-C4FE86A83DFC}" presName="Name35" presStyleLbl="parChTrans1D3" presStyleIdx="0" presStyleCnt="2"/>
      <dgm:spPr/>
    </dgm:pt>
    <dgm:pt modelId="{F1F8C92D-5057-4D06-BE2E-194437844464}" type="pres">
      <dgm:prSet presAssocID="{7DD7F236-B0EF-41E6-B914-0F722DD05C52}" presName="hierRoot2" presStyleCnt="0">
        <dgm:presLayoutVars>
          <dgm:hierBranch val="r"/>
        </dgm:presLayoutVars>
      </dgm:prSet>
      <dgm:spPr/>
    </dgm:pt>
    <dgm:pt modelId="{ACD63282-F6F4-4BC5-95D8-0FE407025EFE}" type="pres">
      <dgm:prSet presAssocID="{7DD7F236-B0EF-41E6-B914-0F722DD05C52}" presName="rootComposite" presStyleCnt="0"/>
      <dgm:spPr/>
    </dgm:pt>
    <dgm:pt modelId="{019F4C93-CA4F-4B7B-BDF4-E539F31D717B}" type="pres">
      <dgm:prSet presAssocID="{7DD7F236-B0EF-41E6-B914-0F722DD05C52}" presName="rootText" presStyleLbl="node3" presStyleIdx="0" presStyleCnt="2">
        <dgm:presLayoutVars>
          <dgm:chPref val="3"/>
        </dgm:presLayoutVars>
      </dgm:prSet>
      <dgm:spPr/>
    </dgm:pt>
    <dgm:pt modelId="{EB79FA86-3BE2-4573-B8AC-9977D38B5D3A}" type="pres">
      <dgm:prSet presAssocID="{7DD7F236-B0EF-41E6-B914-0F722DD05C52}" presName="rootConnector" presStyleLbl="node3" presStyleIdx="0" presStyleCnt="2"/>
      <dgm:spPr/>
    </dgm:pt>
    <dgm:pt modelId="{B29A9FBB-5AC9-491F-9DA6-34A881387564}" type="pres">
      <dgm:prSet presAssocID="{7DD7F236-B0EF-41E6-B914-0F722DD05C52}" presName="hierChild4" presStyleCnt="0"/>
      <dgm:spPr/>
    </dgm:pt>
    <dgm:pt modelId="{982E968F-7AED-4A4F-A93C-5047FD8467D5}" type="pres">
      <dgm:prSet presAssocID="{7DD7F236-B0EF-41E6-B914-0F722DD05C52}" presName="hierChild5" presStyleCnt="0"/>
      <dgm:spPr/>
    </dgm:pt>
    <dgm:pt modelId="{ED875C91-FE0E-4565-A3F5-A1682D0FFE9C}" type="pres">
      <dgm:prSet presAssocID="{4C5524C7-399D-448A-B0F9-F72743C2F65F}" presName="hierChild5" presStyleCnt="0"/>
      <dgm:spPr/>
    </dgm:pt>
    <dgm:pt modelId="{4A83EE51-BE86-4F62-8102-FEC5F96963E6}" type="pres">
      <dgm:prSet presAssocID="{0DDAFC64-80DD-4183-A58A-B2499B70ECF9}" presName="Name35" presStyleLbl="parChTrans1D2" presStyleIdx="1" presStyleCnt="2"/>
      <dgm:spPr/>
    </dgm:pt>
    <dgm:pt modelId="{26DB4AFB-E633-44BC-BDA9-DFCBDDFF7EBA}" type="pres">
      <dgm:prSet presAssocID="{8C9A782D-C349-46FD-99F5-1ABA7A0D9E7D}" presName="hierRoot2" presStyleCnt="0">
        <dgm:presLayoutVars>
          <dgm:hierBranch/>
        </dgm:presLayoutVars>
      </dgm:prSet>
      <dgm:spPr/>
    </dgm:pt>
    <dgm:pt modelId="{589DF57B-508E-4565-A2CE-42CB831D2415}" type="pres">
      <dgm:prSet presAssocID="{8C9A782D-C349-46FD-99F5-1ABA7A0D9E7D}" presName="rootComposite" presStyleCnt="0"/>
      <dgm:spPr/>
    </dgm:pt>
    <dgm:pt modelId="{60C9B29C-C312-4A8D-B6CF-E47EEFA85207}" type="pres">
      <dgm:prSet presAssocID="{8C9A782D-C349-46FD-99F5-1ABA7A0D9E7D}" presName="rootText" presStyleLbl="node2" presStyleIdx="1" presStyleCnt="2">
        <dgm:presLayoutVars>
          <dgm:chPref val="3"/>
        </dgm:presLayoutVars>
      </dgm:prSet>
      <dgm:spPr/>
    </dgm:pt>
    <dgm:pt modelId="{3DA8FF23-360D-4BFD-861A-6201F6B7D1BC}" type="pres">
      <dgm:prSet presAssocID="{8C9A782D-C349-46FD-99F5-1ABA7A0D9E7D}" presName="rootConnector" presStyleLbl="node2" presStyleIdx="1" presStyleCnt="2"/>
      <dgm:spPr/>
    </dgm:pt>
    <dgm:pt modelId="{9F4DA742-0FE3-4A05-AEC2-1ADB86B0F7B8}" type="pres">
      <dgm:prSet presAssocID="{8C9A782D-C349-46FD-99F5-1ABA7A0D9E7D}" presName="hierChild4" presStyleCnt="0"/>
      <dgm:spPr/>
    </dgm:pt>
    <dgm:pt modelId="{79853AC5-C9B3-4363-B32B-09AEA31A5980}" type="pres">
      <dgm:prSet presAssocID="{0EBACB4E-9495-49D2-94EB-2699C4797F21}" presName="Name35" presStyleLbl="parChTrans1D3" presStyleIdx="1" presStyleCnt="2"/>
      <dgm:spPr/>
    </dgm:pt>
    <dgm:pt modelId="{E8800425-AA89-4E97-A2D6-6260478F12DC}" type="pres">
      <dgm:prSet presAssocID="{01FD27C1-AC8A-4898-B50A-0A45B0AB4C57}" presName="hierRoot2" presStyleCnt="0">
        <dgm:presLayoutVars>
          <dgm:hierBranch/>
        </dgm:presLayoutVars>
      </dgm:prSet>
      <dgm:spPr/>
    </dgm:pt>
    <dgm:pt modelId="{9AF718FE-7ADC-4AF1-85D4-85849CEA6D7E}" type="pres">
      <dgm:prSet presAssocID="{01FD27C1-AC8A-4898-B50A-0A45B0AB4C57}" presName="rootComposite" presStyleCnt="0"/>
      <dgm:spPr/>
    </dgm:pt>
    <dgm:pt modelId="{76F415F2-C451-4A0F-B5CB-CB11688269F2}" type="pres">
      <dgm:prSet presAssocID="{01FD27C1-AC8A-4898-B50A-0A45B0AB4C57}" presName="rootText" presStyleLbl="node3" presStyleIdx="1" presStyleCnt="2">
        <dgm:presLayoutVars>
          <dgm:chPref val="3"/>
        </dgm:presLayoutVars>
      </dgm:prSet>
      <dgm:spPr/>
    </dgm:pt>
    <dgm:pt modelId="{FD006558-EB20-4638-95F6-736F4A87E2F4}" type="pres">
      <dgm:prSet presAssocID="{01FD27C1-AC8A-4898-B50A-0A45B0AB4C57}" presName="rootConnector" presStyleLbl="node3" presStyleIdx="1" presStyleCnt="2"/>
      <dgm:spPr/>
    </dgm:pt>
    <dgm:pt modelId="{5D2AF47A-9BCB-4190-9A74-294AFC8D03CE}" type="pres">
      <dgm:prSet presAssocID="{01FD27C1-AC8A-4898-B50A-0A45B0AB4C57}" presName="hierChild4" presStyleCnt="0"/>
      <dgm:spPr/>
    </dgm:pt>
    <dgm:pt modelId="{88A054BD-E0DB-44DD-8F6D-2069C3CBE3F0}" type="pres">
      <dgm:prSet presAssocID="{C8D4453B-C9B5-47AB-A0AD-2AE5C233FDFD}" presName="Name35" presStyleLbl="parChTrans1D4" presStyleIdx="0" presStyleCnt="28"/>
      <dgm:spPr/>
    </dgm:pt>
    <dgm:pt modelId="{BD66FB22-2D06-45B6-8175-9B37F3F98E5B}" type="pres">
      <dgm:prSet presAssocID="{CF0BE76F-51C5-4896-B95D-C05A157E72E3}" presName="hierRoot2" presStyleCnt="0">
        <dgm:presLayoutVars>
          <dgm:hierBranch val="r"/>
        </dgm:presLayoutVars>
      </dgm:prSet>
      <dgm:spPr/>
    </dgm:pt>
    <dgm:pt modelId="{FA834F72-75B6-4B16-BC92-75353A0F895A}" type="pres">
      <dgm:prSet presAssocID="{CF0BE76F-51C5-4896-B95D-C05A157E72E3}" presName="rootComposite" presStyleCnt="0"/>
      <dgm:spPr/>
    </dgm:pt>
    <dgm:pt modelId="{02EB135D-36A9-465B-8950-123C1317E9A9}" type="pres">
      <dgm:prSet presAssocID="{CF0BE76F-51C5-4896-B95D-C05A157E72E3}" presName="rootText" presStyleLbl="node4" presStyleIdx="0" presStyleCnt="28">
        <dgm:presLayoutVars>
          <dgm:chPref val="3"/>
        </dgm:presLayoutVars>
      </dgm:prSet>
      <dgm:spPr/>
    </dgm:pt>
    <dgm:pt modelId="{7DAD6120-B499-44DA-BEA7-3C51F0604BE9}" type="pres">
      <dgm:prSet presAssocID="{CF0BE76F-51C5-4896-B95D-C05A157E72E3}" presName="rootConnector" presStyleLbl="node4" presStyleIdx="0" presStyleCnt="28"/>
      <dgm:spPr/>
    </dgm:pt>
    <dgm:pt modelId="{F7847545-60C2-4EF7-92FB-592C3FDEFB18}" type="pres">
      <dgm:prSet presAssocID="{CF0BE76F-51C5-4896-B95D-C05A157E72E3}" presName="hierChild4" presStyleCnt="0"/>
      <dgm:spPr/>
    </dgm:pt>
    <dgm:pt modelId="{130C935D-FBD0-417C-8E00-B716BF230B0D}" type="pres">
      <dgm:prSet presAssocID="{C23E5F31-5240-400A-BAB1-7B188C1CE17E}" presName="Name50" presStyleLbl="parChTrans1D4" presStyleIdx="1" presStyleCnt="28"/>
      <dgm:spPr/>
    </dgm:pt>
    <dgm:pt modelId="{6C389CEE-0144-4A2C-B6F9-37976D4FEC7B}" type="pres">
      <dgm:prSet presAssocID="{47E56E8F-B28E-46B3-98EC-26E8F68EAFDC}" presName="hierRoot2" presStyleCnt="0">
        <dgm:presLayoutVars>
          <dgm:hierBranch val="r"/>
        </dgm:presLayoutVars>
      </dgm:prSet>
      <dgm:spPr/>
    </dgm:pt>
    <dgm:pt modelId="{9792EF59-A0F8-4FDF-9748-5A39A164EA90}" type="pres">
      <dgm:prSet presAssocID="{47E56E8F-B28E-46B3-98EC-26E8F68EAFDC}" presName="rootComposite" presStyleCnt="0"/>
      <dgm:spPr/>
    </dgm:pt>
    <dgm:pt modelId="{0E2A224B-EABB-4AFC-A566-4A7F3F7CB41A}" type="pres">
      <dgm:prSet presAssocID="{47E56E8F-B28E-46B3-98EC-26E8F68EAFDC}" presName="rootText" presStyleLbl="node4" presStyleIdx="1" presStyleCnt="28">
        <dgm:presLayoutVars>
          <dgm:chPref val="3"/>
        </dgm:presLayoutVars>
      </dgm:prSet>
      <dgm:spPr/>
    </dgm:pt>
    <dgm:pt modelId="{5CC0DCEF-EECF-4BE7-BB38-144B029B4017}" type="pres">
      <dgm:prSet presAssocID="{47E56E8F-B28E-46B3-98EC-26E8F68EAFDC}" presName="rootConnector" presStyleLbl="node4" presStyleIdx="1" presStyleCnt="28"/>
      <dgm:spPr/>
    </dgm:pt>
    <dgm:pt modelId="{8A98546E-FD44-4A0F-B7D9-6B5E18F19B40}" type="pres">
      <dgm:prSet presAssocID="{47E56E8F-B28E-46B3-98EC-26E8F68EAFDC}" presName="hierChild4" presStyleCnt="0"/>
      <dgm:spPr/>
    </dgm:pt>
    <dgm:pt modelId="{B28865C7-A091-42FF-BE73-7705782492EC}" type="pres">
      <dgm:prSet presAssocID="{47E56E8F-B28E-46B3-98EC-26E8F68EAFDC}" presName="hierChild5" presStyleCnt="0"/>
      <dgm:spPr/>
    </dgm:pt>
    <dgm:pt modelId="{DA18A0B2-7ECA-4F20-AB5B-80E10C1F12F0}" type="pres">
      <dgm:prSet presAssocID="{CF0BE76F-51C5-4896-B95D-C05A157E72E3}" presName="hierChild5" presStyleCnt="0"/>
      <dgm:spPr/>
    </dgm:pt>
    <dgm:pt modelId="{D91F61A5-24E5-449C-9D91-F8E83CCE7CE8}" type="pres">
      <dgm:prSet presAssocID="{4CA0AA4E-1294-4AAB-84B8-5AB7E966DD06}" presName="Name35" presStyleLbl="parChTrans1D4" presStyleIdx="2" presStyleCnt="28"/>
      <dgm:spPr/>
    </dgm:pt>
    <dgm:pt modelId="{34343C33-7110-4C8F-9D18-CA444B2839F8}" type="pres">
      <dgm:prSet presAssocID="{76491BC6-D2F5-4AA5-B1E9-B7CB128CA9B5}" presName="hierRoot2" presStyleCnt="0">
        <dgm:presLayoutVars>
          <dgm:hierBranch/>
        </dgm:presLayoutVars>
      </dgm:prSet>
      <dgm:spPr/>
    </dgm:pt>
    <dgm:pt modelId="{8AE972AA-F968-43E0-94EF-6DB12C7BF166}" type="pres">
      <dgm:prSet presAssocID="{76491BC6-D2F5-4AA5-B1E9-B7CB128CA9B5}" presName="rootComposite" presStyleCnt="0"/>
      <dgm:spPr/>
    </dgm:pt>
    <dgm:pt modelId="{685E67A0-B8D9-4DD3-974A-B029DF6CAA5D}" type="pres">
      <dgm:prSet presAssocID="{76491BC6-D2F5-4AA5-B1E9-B7CB128CA9B5}" presName="rootText" presStyleLbl="node4" presStyleIdx="2" presStyleCnt="28">
        <dgm:presLayoutVars>
          <dgm:chPref val="3"/>
        </dgm:presLayoutVars>
      </dgm:prSet>
      <dgm:spPr/>
    </dgm:pt>
    <dgm:pt modelId="{7EAD92B8-86AC-43E5-B834-16C96BB437A3}" type="pres">
      <dgm:prSet presAssocID="{76491BC6-D2F5-4AA5-B1E9-B7CB128CA9B5}" presName="rootConnector" presStyleLbl="node4" presStyleIdx="2" presStyleCnt="28"/>
      <dgm:spPr/>
    </dgm:pt>
    <dgm:pt modelId="{FA760076-F778-4DE8-8DFE-83220BF739EB}" type="pres">
      <dgm:prSet presAssocID="{76491BC6-D2F5-4AA5-B1E9-B7CB128CA9B5}" presName="hierChild4" presStyleCnt="0"/>
      <dgm:spPr/>
    </dgm:pt>
    <dgm:pt modelId="{3E51BC27-770D-4131-8E09-C7F52AE39B2C}" type="pres">
      <dgm:prSet presAssocID="{4F8F9142-2586-4E94-B64D-B8391B996972}" presName="Name35" presStyleLbl="parChTrans1D4" presStyleIdx="3" presStyleCnt="28"/>
      <dgm:spPr/>
    </dgm:pt>
    <dgm:pt modelId="{8827B03B-1E0E-4038-BA0D-AC9E534E4941}" type="pres">
      <dgm:prSet presAssocID="{2648EF4A-B51F-4774-9CCA-1DB5BD948984}" presName="hierRoot2" presStyleCnt="0">
        <dgm:presLayoutVars>
          <dgm:hierBranch/>
        </dgm:presLayoutVars>
      </dgm:prSet>
      <dgm:spPr/>
    </dgm:pt>
    <dgm:pt modelId="{F9D31CF3-0C03-4567-8B90-E1D41AA096C1}" type="pres">
      <dgm:prSet presAssocID="{2648EF4A-B51F-4774-9CCA-1DB5BD948984}" presName="rootComposite" presStyleCnt="0"/>
      <dgm:spPr/>
    </dgm:pt>
    <dgm:pt modelId="{055C30EB-50BE-4149-8FB0-5699EBC3A5AE}" type="pres">
      <dgm:prSet presAssocID="{2648EF4A-B51F-4774-9CCA-1DB5BD948984}" presName="rootText" presStyleLbl="node4" presStyleIdx="3" presStyleCnt="28">
        <dgm:presLayoutVars>
          <dgm:chPref val="3"/>
        </dgm:presLayoutVars>
      </dgm:prSet>
      <dgm:spPr/>
    </dgm:pt>
    <dgm:pt modelId="{D67695EB-9A22-4ACD-B07E-208313557DEC}" type="pres">
      <dgm:prSet presAssocID="{2648EF4A-B51F-4774-9CCA-1DB5BD948984}" presName="rootConnector" presStyleLbl="node4" presStyleIdx="3" presStyleCnt="28"/>
      <dgm:spPr/>
    </dgm:pt>
    <dgm:pt modelId="{F5368C5F-5373-4031-8A58-DD082A8B65AF}" type="pres">
      <dgm:prSet presAssocID="{2648EF4A-B51F-4774-9CCA-1DB5BD948984}" presName="hierChild4" presStyleCnt="0"/>
      <dgm:spPr/>
    </dgm:pt>
    <dgm:pt modelId="{66B92051-FA9A-421B-9BB4-E9F3B328AAB5}" type="pres">
      <dgm:prSet presAssocID="{E3A7E5DE-CDCE-43B7-83F0-B0272E540936}" presName="Name35" presStyleLbl="parChTrans1D4" presStyleIdx="4" presStyleCnt="28"/>
      <dgm:spPr/>
    </dgm:pt>
    <dgm:pt modelId="{F541E734-FAD3-44B3-B433-578AFB236284}" type="pres">
      <dgm:prSet presAssocID="{3C1E5331-FB52-4B8B-BA9B-7DCB38E040F9}" presName="hierRoot2" presStyleCnt="0">
        <dgm:presLayoutVars>
          <dgm:hierBranch/>
        </dgm:presLayoutVars>
      </dgm:prSet>
      <dgm:spPr/>
    </dgm:pt>
    <dgm:pt modelId="{3A0050DF-0E9F-481A-ABC3-EB12A062153D}" type="pres">
      <dgm:prSet presAssocID="{3C1E5331-FB52-4B8B-BA9B-7DCB38E040F9}" presName="rootComposite" presStyleCnt="0"/>
      <dgm:spPr/>
    </dgm:pt>
    <dgm:pt modelId="{D729AC90-4E54-427A-AF1F-E62AC3D961E3}" type="pres">
      <dgm:prSet presAssocID="{3C1E5331-FB52-4B8B-BA9B-7DCB38E040F9}" presName="rootText" presStyleLbl="node4" presStyleIdx="4" presStyleCnt="28">
        <dgm:presLayoutVars>
          <dgm:chPref val="3"/>
        </dgm:presLayoutVars>
      </dgm:prSet>
      <dgm:spPr/>
    </dgm:pt>
    <dgm:pt modelId="{F370EC9A-C8AB-483E-904E-AE9FDB86F5D4}" type="pres">
      <dgm:prSet presAssocID="{3C1E5331-FB52-4B8B-BA9B-7DCB38E040F9}" presName="rootConnector" presStyleLbl="node4" presStyleIdx="4" presStyleCnt="28"/>
      <dgm:spPr/>
    </dgm:pt>
    <dgm:pt modelId="{4A889378-3DE9-4D7A-AE83-11C3B19121D7}" type="pres">
      <dgm:prSet presAssocID="{3C1E5331-FB52-4B8B-BA9B-7DCB38E040F9}" presName="hierChild4" presStyleCnt="0"/>
      <dgm:spPr/>
    </dgm:pt>
    <dgm:pt modelId="{D4453C53-8520-42E9-9527-229F74FD60ED}" type="pres">
      <dgm:prSet presAssocID="{2E07675B-940D-438F-B3F0-2B6EE74E857E}" presName="Name35" presStyleLbl="parChTrans1D4" presStyleIdx="5" presStyleCnt="28"/>
      <dgm:spPr/>
    </dgm:pt>
    <dgm:pt modelId="{93A4F663-BB80-469E-AE7C-C6500D4CFAB5}" type="pres">
      <dgm:prSet presAssocID="{B7105E9B-2F72-4F2C-BEB1-8824996C7ECF}" presName="hierRoot2" presStyleCnt="0">
        <dgm:presLayoutVars>
          <dgm:hierBranch/>
        </dgm:presLayoutVars>
      </dgm:prSet>
      <dgm:spPr/>
    </dgm:pt>
    <dgm:pt modelId="{0EF89C16-6560-42A9-91E9-DEE90F4E8942}" type="pres">
      <dgm:prSet presAssocID="{B7105E9B-2F72-4F2C-BEB1-8824996C7ECF}" presName="rootComposite" presStyleCnt="0"/>
      <dgm:spPr/>
    </dgm:pt>
    <dgm:pt modelId="{43FFF2BE-49E1-451F-BB50-CE22080E0CD7}" type="pres">
      <dgm:prSet presAssocID="{B7105E9B-2F72-4F2C-BEB1-8824996C7ECF}" presName="rootText" presStyleLbl="node4" presStyleIdx="5" presStyleCnt="28">
        <dgm:presLayoutVars>
          <dgm:chPref val="3"/>
        </dgm:presLayoutVars>
      </dgm:prSet>
      <dgm:spPr/>
    </dgm:pt>
    <dgm:pt modelId="{B6C64ED8-13AA-4605-837C-65733FF8C3D2}" type="pres">
      <dgm:prSet presAssocID="{B7105E9B-2F72-4F2C-BEB1-8824996C7ECF}" presName="rootConnector" presStyleLbl="node4" presStyleIdx="5" presStyleCnt="28"/>
      <dgm:spPr/>
    </dgm:pt>
    <dgm:pt modelId="{7616465F-983A-41D0-8558-4AAB99DB0BEF}" type="pres">
      <dgm:prSet presAssocID="{B7105E9B-2F72-4F2C-BEB1-8824996C7ECF}" presName="hierChild4" presStyleCnt="0"/>
      <dgm:spPr/>
    </dgm:pt>
    <dgm:pt modelId="{152F2BA3-405B-4A6B-91C9-1EBBA0092581}" type="pres">
      <dgm:prSet presAssocID="{193CE944-861F-429B-A054-3A1C3DE46455}" presName="Name35" presStyleLbl="parChTrans1D4" presStyleIdx="6" presStyleCnt="28"/>
      <dgm:spPr/>
    </dgm:pt>
    <dgm:pt modelId="{0A133DD8-12DA-4BBF-A3AC-C7B1CC243C11}" type="pres">
      <dgm:prSet presAssocID="{D531A8D8-5281-4118-8B7D-25A78E0B8446}" presName="hierRoot2" presStyleCnt="0">
        <dgm:presLayoutVars>
          <dgm:hierBranch/>
        </dgm:presLayoutVars>
      </dgm:prSet>
      <dgm:spPr/>
    </dgm:pt>
    <dgm:pt modelId="{7E4EA51C-81B2-470A-8341-B0B281870D6E}" type="pres">
      <dgm:prSet presAssocID="{D531A8D8-5281-4118-8B7D-25A78E0B8446}" presName="rootComposite" presStyleCnt="0"/>
      <dgm:spPr/>
    </dgm:pt>
    <dgm:pt modelId="{80A8E6B4-3ACA-4D1B-92DD-2F1F0153B6CF}" type="pres">
      <dgm:prSet presAssocID="{D531A8D8-5281-4118-8B7D-25A78E0B8446}" presName="rootText" presStyleLbl="node4" presStyleIdx="6" presStyleCnt="28">
        <dgm:presLayoutVars>
          <dgm:chPref val="3"/>
        </dgm:presLayoutVars>
      </dgm:prSet>
      <dgm:spPr/>
    </dgm:pt>
    <dgm:pt modelId="{393A7E47-3DB7-415B-99C4-EC432312919B}" type="pres">
      <dgm:prSet presAssocID="{D531A8D8-5281-4118-8B7D-25A78E0B8446}" presName="rootConnector" presStyleLbl="node4" presStyleIdx="6" presStyleCnt="28"/>
      <dgm:spPr/>
    </dgm:pt>
    <dgm:pt modelId="{92B48B96-1ECA-4B82-951F-80214AC9C99D}" type="pres">
      <dgm:prSet presAssocID="{D531A8D8-5281-4118-8B7D-25A78E0B8446}" presName="hierChild4" presStyleCnt="0"/>
      <dgm:spPr/>
    </dgm:pt>
    <dgm:pt modelId="{9281318F-8FE3-4ADF-B533-0D293D2FF490}" type="pres">
      <dgm:prSet presAssocID="{F1DE3376-3441-4212-9AA2-13053B16142C}" presName="Name35" presStyleLbl="parChTrans1D4" presStyleIdx="7" presStyleCnt="28"/>
      <dgm:spPr/>
    </dgm:pt>
    <dgm:pt modelId="{1D87B3B4-DAC4-4525-87D8-F65B533D763A}" type="pres">
      <dgm:prSet presAssocID="{D31A36C3-B744-429A-B9C0-AB9C6CCE4EDF}" presName="hierRoot2" presStyleCnt="0">
        <dgm:presLayoutVars>
          <dgm:hierBranch/>
        </dgm:presLayoutVars>
      </dgm:prSet>
      <dgm:spPr/>
    </dgm:pt>
    <dgm:pt modelId="{1A6E0292-3100-4330-B8CA-9F3616E85948}" type="pres">
      <dgm:prSet presAssocID="{D31A36C3-B744-429A-B9C0-AB9C6CCE4EDF}" presName="rootComposite" presStyleCnt="0"/>
      <dgm:spPr/>
    </dgm:pt>
    <dgm:pt modelId="{39C2FE8B-508F-4342-9EE8-4988EA4498FE}" type="pres">
      <dgm:prSet presAssocID="{D31A36C3-B744-429A-B9C0-AB9C6CCE4EDF}" presName="rootText" presStyleLbl="node4" presStyleIdx="7" presStyleCnt="28">
        <dgm:presLayoutVars>
          <dgm:chPref val="3"/>
        </dgm:presLayoutVars>
      </dgm:prSet>
      <dgm:spPr/>
    </dgm:pt>
    <dgm:pt modelId="{7A8B2E31-9B11-4545-8EC1-DEF5CDE7AE72}" type="pres">
      <dgm:prSet presAssocID="{D31A36C3-B744-429A-B9C0-AB9C6CCE4EDF}" presName="rootConnector" presStyleLbl="node4" presStyleIdx="7" presStyleCnt="28"/>
      <dgm:spPr/>
    </dgm:pt>
    <dgm:pt modelId="{308D4BC7-0428-4278-9CC2-4BC3DA9CC27F}" type="pres">
      <dgm:prSet presAssocID="{D31A36C3-B744-429A-B9C0-AB9C6CCE4EDF}" presName="hierChild4" presStyleCnt="0"/>
      <dgm:spPr/>
    </dgm:pt>
    <dgm:pt modelId="{C0657451-496A-4E21-B1FD-3DFD6854F7A4}" type="pres">
      <dgm:prSet presAssocID="{DFCCC416-F67E-4BB5-8116-5A9E976ECA97}" presName="Name35" presStyleLbl="parChTrans1D4" presStyleIdx="8" presStyleCnt="28"/>
      <dgm:spPr/>
    </dgm:pt>
    <dgm:pt modelId="{2D2BD4CC-FB8F-4401-9B12-F31EA0863B70}" type="pres">
      <dgm:prSet presAssocID="{FF2006A8-D482-46CA-9863-4E4CD599A51D}" presName="hierRoot2" presStyleCnt="0">
        <dgm:presLayoutVars>
          <dgm:hierBranch val="r"/>
        </dgm:presLayoutVars>
      </dgm:prSet>
      <dgm:spPr/>
    </dgm:pt>
    <dgm:pt modelId="{B2E979E1-8475-4E08-B3E5-2BAE7F4D41DF}" type="pres">
      <dgm:prSet presAssocID="{FF2006A8-D482-46CA-9863-4E4CD599A51D}" presName="rootComposite" presStyleCnt="0"/>
      <dgm:spPr/>
    </dgm:pt>
    <dgm:pt modelId="{36D0A46C-1DE7-4AED-99A2-85177DC25156}" type="pres">
      <dgm:prSet presAssocID="{FF2006A8-D482-46CA-9863-4E4CD599A51D}" presName="rootText" presStyleLbl="node4" presStyleIdx="8" presStyleCnt="28">
        <dgm:presLayoutVars>
          <dgm:chPref val="3"/>
        </dgm:presLayoutVars>
      </dgm:prSet>
      <dgm:spPr/>
    </dgm:pt>
    <dgm:pt modelId="{237610E9-9045-456C-BDD0-CD8895E5E173}" type="pres">
      <dgm:prSet presAssocID="{FF2006A8-D482-46CA-9863-4E4CD599A51D}" presName="rootConnector" presStyleLbl="node4" presStyleIdx="8" presStyleCnt="28"/>
      <dgm:spPr/>
    </dgm:pt>
    <dgm:pt modelId="{31B2C4D2-E9D7-4783-BAF2-18E8273F6EDA}" type="pres">
      <dgm:prSet presAssocID="{FF2006A8-D482-46CA-9863-4E4CD599A51D}" presName="hierChild4" presStyleCnt="0"/>
      <dgm:spPr/>
    </dgm:pt>
    <dgm:pt modelId="{5DD9E6DE-76BA-48B9-A437-8C21C631CBD8}" type="pres">
      <dgm:prSet presAssocID="{FF2006A8-D482-46CA-9863-4E4CD599A51D}" presName="hierChild5" presStyleCnt="0"/>
      <dgm:spPr/>
    </dgm:pt>
    <dgm:pt modelId="{F53BFBB7-F127-46BD-9047-83AFFDB28190}" type="pres">
      <dgm:prSet presAssocID="{D31A36C3-B744-429A-B9C0-AB9C6CCE4EDF}" presName="hierChild5" presStyleCnt="0"/>
      <dgm:spPr/>
    </dgm:pt>
    <dgm:pt modelId="{903E0E94-1581-4CDB-A25F-FCF4D0CDAB77}" type="pres">
      <dgm:prSet presAssocID="{23F9CAB0-503B-46F7-AD7B-C2FA55B597AF}" presName="Name35" presStyleLbl="parChTrans1D4" presStyleIdx="9" presStyleCnt="28"/>
      <dgm:spPr/>
    </dgm:pt>
    <dgm:pt modelId="{ABB73423-4953-4438-822D-12FA5ECD589B}" type="pres">
      <dgm:prSet presAssocID="{B46ACB13-A948-4E3E-9DB4-5EA6E796F4A3}" presName="hierRoot2" presStyleCnt="0">
        <dgm:presLayoutVars>
          <dgm:hierBranch/>
        </dgm:presLayoutVars>
      </dgm:prSet>
      <dgm:spPr/>
    </dgm:pt>
    <dgm:pt modelId="{DD68B439-C11E-440A-B74E-2BDCF9525A94}" type="pres">
      <dgm:prSet presAssocID="{B46ACB13-A948-4E3E-9DB4-5EA6E796F4A3}" presName="rootComposite" presStyleCnt="0"/>
      <dgm:spPr/>
    </dgm:pt>
    <dgm:pt modelId="{07830662-6A67-4A5F-954C-81042090C10C}" type="pres">
      <dgm:prSet presAssocID="{B46ACB13-A948-4E3E-9DB4-5EA6E796F4A3}" presName="rootText" presStyleLbl="node4" presStyleIdx="9" presStyleCnt="28">
        <dgm:presLayoutVars>
          <dgm:chPref val="3"/>
        </dgm:presLayoutVars>
      </dgm:prSet>
      <dgm:spPr/>
    </dgm:pt>
    <dgm:pt modelId="{B77E902E-E85E-4719-98CF-13EFC306DE26}" type="pres">
      <dgm:prSet presAssocID="{B46ACB13-A948-4E3E-9DB4-5EA6E796F4A3}" presName="rootConnector" presStyleLbl="node4" presStyleIdx="9" presStyleCnt="28"/>
      <dgm:spPr/>
    </dgm:pt>
    <dgm:pt modelId="{2836BA22-6D39-4FE8-8EA3-7C1193DEE64B}" type="pres">
      <dgm:prSet presAssocID="{B46ACB13-A948-4E3E-9DB4-5EA6E796F4A3}" presName="hierChild4" presStyleCnt="0"/>
      <dgm:spPr/>
    </dgm:pt>
    <dgm:pt modelId="{18A81A67-53D9-4997-A0E3-067304242484}" type="pres">
      <dgm:prSet presAssocID="{8D49E5B9-669B-467A-944E-D962F7515A1D}" presName="Name35" presStyleLbl="parChTrans1D4" presStyleIdx="10" presStyleCnt="28"/>
      <dgm:spPr/>
    </dgm:pt>
    <dgm:pt modelId="{D9B0C0CD-9D3D-4E18-BBF8-9083BEB55C0F}" type="pres">
      <dgm:prSet presAssocID="{DAFFCB2D-4E98-41B1-8DE7-E272E2D45076}" presName="hierRoot2" presStyleCnt="0">
        <dgm:presLayoutVars>
          <dgm:hierBranch val="l"/>
        </dgm:presLayoutVars>
      </dgm:prSet>
      <dgm:spPr/>
    </dgm:pt>
    <dgm:pt modelId="{9937C825-4F7D-4305-9488-3393741D6A3C}" type="pres">
      <dgm:prSet presAssocID="{DAFFCB2D-4E98-41B1-8DE7-E272E2D45076}" presName="rootComposite" presStyleCnt="0"/>
      <dgm:spPr/>
    </dgm:pt>
    <dgm:pt modelId="{5717011C-47E6-41C2-AB27-AA377BCAFD71}" type="pres">
      <dgm:prSet presAssocID="{DAFFCB2D-4E98-41B1-8DE7-E272E2D45076}" presName="rootText" presStyleLbl="node4" presStyleIdx="10" presStyleCnt="28">
        <dgm:presLayoutVars>
          <dgm:chPref val="3"/>
        </dgm:presLayoutVars>
      </dgm:prSet>
      <dgm:spPr/>
    </dgm:pt>
    <dgm:pt modelId="{69EA1D2D-A763-4334-A19B-086E234E2E43}" type="pres">
      <dgm:prSet presAssocID="{DAFFCB2D-4E98-41B1-8DE7-E272E2D45076}" presName="rootConnector" presStyleLbl="node4" presStyleIdx="10" presStyleCnt="28"/>
      <dgm:spPr/>
    </dgm:pt>
    <dgm:pt modelId="{3FB2399F-1B41-4731-A246-E41095531F40}" type="pres">
      <dgm:prSet presAssocID="{DAFFCB2D-4E98-41B1-8DE7-E272E2D45076}" presName="hierChild4" presStyleCnt="0"/>
      <dgm:spPr/>
    </dgm:pt>
    <dgm:pt modelId="{9FD5D99C-84C5-447C-A61A-6D5BCB12EA18}" type="pres">
      <dgm:prSet presAssocID="{45B82A98-665A-4179-8DA4-738E8ACBF66D}" presName="Name50" presStyleLbl="parChTrans1D4" presStyleIdx="11" presStyleCnt="28"/>
      <dgm:spPr/>
    </dgm:pt>
    <dgm:pt modelId="{38A4C276-D483-4908-9BFB-A36CA53B764E}" type="pres">
      <dgm:prSet presAssocID="{B974BDAA-FF48-4329-87A9-1D97FE99C82D}" presName="hierRoot2" presStyleCnt="0">
        <dgm:presLayoutVars>
          <dgm:hierBranch val="r"/>
        </dgm:presLayoutVars>
      </dgm:prSet>
      <dgm:spPr/>
    </dgm:pt>
    <dgm:pt modelId="{ED261A4F-FF7D-4025-B682-FEB76EC67A28}" type="pres">
      <dgm:prSet presAssocID="{B974BDAA-FF48-4329-87A9-1D97FE99C82D}" presName="rootComposite" presStyleCnt="0"/>
      <dgm:spPr/>
    </dgm:pt>
    <dgm:pt modelId="{42999F16-A45C-49AE-8242-0A44D975CE6E}" type="pres">
      <dgm:prSet presAssocID="{B974BDAA-FF48-4329-87A9-1D97FE99C82D}" presName="rootText" presStyleLbl="node4" presStyleIdx="11" presStyleCnt="28">
        <dgm:presLayoutVars>
          <dgm:chPref val="3"/>
        </dgm:presLayoutVars>
      </dgm:prSet>
      <dgm:spPr/>
    </dgm:pt>
    <dgm:pt modelId="{9CCB6333-2E6C-4D57-A8D6-310546BFD8AD}" type="pres">
      <dgm:prSet presAssocID="{B974BDAA-FF48-4329-87A9-1D97FE99C82D}" presName="rootConnector" presStyleLbl="node4" presStyleIdx="11" presStyleCnt="28"/>
      <dgm:spPr/>
    </dgm:pt>
    <dgm:pt modelId="{EAD49E19-04DD-4A44-A429-1E51CCAF814D}" type="pres">
      <dgm:prSet presAssocID="{B974BDAA-FF48-4329-87A9-1D97FE99C82D}" presName="hierChild4" presStyleCnt="0"/>
      <dgm:spPr/>
    </dgm:pt>
    <dgm:pt modelId="{6D0DB1F2-DE8A-4B68-AB10-4411A7512C92}" type="pres">
      <dgm:prSet presAssocID="{B974BDAA-FF48-4329-87A9-1D97FE99C82D}" presName="hierChild5" presStyleCnt="0"/>
      <dgm:spPr/>
    </dgm:pt>
    <dgm:pt modelId="{60300D7C-6DE3-4900-B899-8E935C13579B}" type="pres">
      <dgm:prSet presAssocID="{39AD9442-ABE2-4E55-90B7-B5B3EEE04433}" presName="Name50" presStyleLbl="parChTrans1D4" presStyleIdx="12" presStyleCnt="28"/>
      <dgm:spPr/>
    </dgm:pt>
    <dgm:pt modelId="{40CF91CF-3817-4E86-BF86-1F99BDB844A9}" type="pres">
      <dgm:prSet presAssocID="{F6608C89-11C2-4796-8607-47A17D12823C}" presName="hierRoot2" presStyleCnt="0">
        <dgm:presLayoutVars>
          <dgm:hierBranch val="hang"/>
        </dgm:presLayoutVars>
      </dgm:prSet>
      <dgm:spPr/>
    </dgm:pt>
    <dgm:pt modelId="{9347DC67-5C67-4877-A431-D6E0ACD1E521}" type="pres">
      <dgm:prSet presAssocID="{F6608C89-11C2-4796-8607-47A17D12823C}" presName="rootComposite" presStyleCnt="0"/>
      <dgm:spPr/>
    </dgm:pt>
    <dgm:pt modelId="{37EA2E99-0CDF-457C-9C88-EA3DEE6E6A53}" type="pres">
      <dgm:prSet presAssocID="{F6608C89-11C2-4796-8607-47A17D12823C}" presName="rootText" presStyleLbl="node4" presStyleIdx="12" presStyleCnt="28">
        <dgm:presLayoutVars>
          <dgm:chPref val="3"/>
        </dgm:presLayoutVars>
      </dgm:prSet>
      <dgm:spPr/>
    </dgm:pt>
    <dgm:pt modelId="{A58C8126-60FF-4F0D-A997-D0EAA3B0B20D}" type="pres">
      <dgm:prSet presAssocID="{F6608C89-11C2-4796-8607-47A17D12823C}" presName="rootConnector" presStyleLbl="node4" presStyleIdx="12" presStyleCnt="28"/>
      <dgm:spPr/>
    </dgm:pt>
    <dgm:pt modelId="{48199F3A-5A6F-4A5E-ADAF-F5F5D0976959}" type="pres">
      <dgm:prSet presAssocID="{F6608C89-11C2-4796-8607-47A17D12823C}" presName="hierChild4" presStyleCnt="0"/>
      <dgm:spPr/>
    </dgm:pt>
    <dgm:pt modelId="{31AB4CFD-675E-4E5C-B12F-92F7D8BB09EB}" type="pres">
      <dgm:prSet presAssocID="{24D507B4-9A7C-4646-8DCE-108A1F6D60F4}" presName="Name48" presStyleLbl="parChTrans1D4" presStyleIdx="13" presStyleCnt="28"/>
      <dgm:spPr/>
    </dgm:pt>
    <dgm:pt modelId="{BC35EF6C-3D37-4C08-BF81-8ED673E955BE}" type="pres">
      <dgm:prSet presAssocID="{341BF88D-9A03-46DD-9637-3F15FE6DDFA7}" presName="hierRoot2" presStyleCnt="0">
        <dgm:presLayoutVars>
          <dgm:hierBranch val="hang"/>
        </dgm:presLayoutVars>
      </dgm:prSet>
      <dgm:spPr/>
    </dgm:pt>
    <dgm:pt modelId="{0F5D3D40-4A8D-4B32-93C9-1CF435A5CF1C}" type="pres">
      <dgm:prSet presAssocID="{341BF88D-9A03-46DD-9637-3F15FE6DDFA7}" presName="rootComposite" presStyleCnt="0"/>
      <dgm:spPr/>
    </dgm:pt>
    <dgm:pt modelId="{0823F4B5-EDDE-46F6-81EF-C35832ACFFF7}" type="pres">
      <dgm:prSet presAssocID="{341BF88D-9A03-46DD-9637-3F15FE6DDFA7}" presName="rootText" presStyleLbl="node4" presStyleIdx="13" presStyleCnt="28">
        <dgm:presLayoutVars>
          <dgm:chPref val="3"/>
        </dgm:presLayoutVars>
      </dgm:prSet>
      <dgm:spPr/>
    </dgm:pt>
    <dgm:pt modelId="{52CF8FDC-9AA3-4CF3-BA33-106AD2F35352}" type="pres">
      <dgm:prSet presAssocID="{341BF88D-9A03-46DD-9637-3F15FE6DDFA7}" presName="rootConnector" presStyleLbl="node4" presStyleIdx="13" presStyleCnt="28"/>
      <dgm:spPr/>
    </dgm:pt>
    <dgm:pt modelId="{060804C4-BD8C-44FC-B83C-3BA0CB2BE10A}" type="pres">
      <dgm:prSet presAssocID="{341BF88D-9A03-46DD-9637-3F15FE6DDFA7}" presName="hierChild4" presStyleCnt="0"/>
      <dgm:spPr/>
    </dgm:pt>
    <dgm:pt modelId="{3EE4A6C7-5B36-4855-9AEC-1F2FF58C6B28}" type="pres">
      <dgm:prSet presAssocID="{2A2EDE45-585D-407E-A88D-F3D9E977CFC0}" presName="Name48" presStyleLbl="parChTrans1D4" presStyleIdx="14" presStyleCnt="28"/>
      <dgm:spPr/>
    </dgm:pt>
    <dgm:pt modelId="{40CAB021-DBD7-4B23-91A8-8E9793C8C84C}" type="pres">
      <dgm:prSet presAssocID="{94D647D9-99D7-45FC-A6EC-A400642FDC61}" presName="hierRoot2" presStyleCnt="0">
        <dgm:presLayoutVars>
          <dgm:hierBranch val="r"/>
        </dgm:presLayoutVars>
      </dgm:prSet>
      <dgm:spPr/>
    </dgm:pt>
    <dgm:pt modelId="{A2DC79E3-8B4B-42CA-9106-10BEAF2A21E4}" type="pres">
      <dgm:prSet presAssocID="{94D647D9-99D7-45FC-A6EC-A400642FDC61}" presName="rootComposite" presStyleCnt="0"/>
      <dgm:spPr/>
    </dgm:pt>
    <dgm:pt modelId="{64FB6DA3-A220-4127-B14B-AFB4D90CBF36}" type="pres">
      <dgm:prSet presAssocID="{94D647D9-99D7-45FC-A6EC-A400642FDC61}" presName="rootText" presStyleLbl="node4" presStyleIdx="14" presStyleCnt="28">
        <dgm:presLayoutVars>
          <dgm:chPref val="3"/>
        </dgm:presLayoutVars>
      </dgm:prSet>
      <dgm:spPr/>
    </dgm:pt>
    <dgm:pt modelId="{2CE4D586-E268-4752-808B-55597F0E7331}" type="pres">
      <dgm:prSet presAssocID="{94D647D9-99D7-45FC-A6EC-A400642FDC61}" presName="rootConnector" presStyleLbl="node4" presStyleIdx="14" presStyleCnt="28"/>
      <dgm:spPr/>
    </dgm:pt>
    <dgm:pt modelId="{92590773-F1E5-4EF3-A30E-1E19EFD6AE7B}" type="pres">
      <dgm:prSet presAssocID="{94D647D9-99D7-45FC-A6EC-A400642FDC61}" presName="hierChild4" presStyleCnt="0"/>
      <dgm:spPr/>
    </dgm:pt>
    <dgm:pt modelId="{B5FC7F3E-2D1F-40FF-BE34-7AA6DB2CC982}" type="pres">
      <dgm:prSet presAssocID="{94D647D9-99D7-45FC-A6EC-A400642FDC61}" presName="hierChild5" presStyleCnt="0"/>
      <dgm:spPr/>
    </dgm:pt>
    <dgm:pt modelId="{2B159207-3BE7-4264-A52C-2772FB280A35}" type="pres">
      <dgm:prSet presAssocID="{3F24BF0E-5415-4C7A-82B2-A9FC3C6A94A9}" presName="Name48" presStyleLbl="parChTrans1D4" presStyleIdx="15" presStyleCnt="28"/>
      <dgm:spPr/>
    </dgm:pt>
    <dgm:pt modelId="{A8A41CA6-7B8C-42A3-8CDD-580F83092990}" type="pres">
      <dgm:prSet presAssocID="{ADBACED8-1C52-4AEA-A97C-2F023AA5264A}" presName="hierRoot2" presStyleCnt="0">
        <dgm:presLayoutVars>
          <dgm:hierBranch val="r"/>
        </dgm:presLayoutVars>
      </dgm:prSet>
      <dgm:spPr/>
    </dgm:pt>
    <dgm:pt modelId="{7F59034E-8D51-445F-B2B7-47ED2454AC05}" type="pres">
      <dgm:prSet presAssocID="{ADBACED8-1C52-4AEA-A97C-2F023AA5264A}" presName="rootComposite" presStyleCnt="0"/>
      <dgm:spPr/>
    </dgm:pt>
    <dgm:pt modelId="{E40E84AB-DCA1-4DE5-9FA5-3BF7508F2C61}" type="pres">
      <dgm:prSet presAssocID="{ADBACED8-1C52-4AEA-A97C-2F023AA5264A}" presName="rootText" presStyleLbl="node4" presStyleIdx="15" presStyleCnt="28">
        <dgm:presLayoutVars>
          <dgm:chPref val="3"/>
        </dgm:presLayoutVars>
      </dgm:prSet>
      <dgm:spPr/>
    </dgm:pt>
    <dgm:pt modelId="{093B25A7-1ECA-43E5-BC35-30850E484721}" type="pres">
      <dgm:prSet presAssocID="{ADBACED8-1C52-4AEA-A97C-2F023AA5264A}" presName="rootConnector" presStyleLbl="node4" presStyleIdx="15" presStyleCnt="28"/>
      <dgm:spPr/>
    </dgm:pt>
    <dgm:pt modelId="{BC2193DD-E4CF-4E94-B7D0-ADBF6338AAA7}" type="pres">
      <dgm:prSet presAssocID="{ADBACED8-1C52-4AEA-A97C-2F023AA5264A}" presName="hierChild4" presStyleCnt="0"/>
      <dgm:spPr/>
    </dgm:pt>
    <dgm:pt modelId="{AC0F0842-B795-437D-A433-7CDC18A05501}" type="pres">
      <dgm:prSet presAssocID="{ADBACED8-1C52-4AEA-A97C-2F023AA5264A}" presName="hierChild5" presStyleCnt="0"/>
      <dgm:spPr/>
    </dgm:pt>
    <dgm:pt modelId="{52113FE8-D4FE-4659-8E01-781AF9C0CDDA}" type="pres">
      <dgm:prSet presAssocID="{341BF88D-9A03-46DD-9637-3F15FE6DDFA7}" presName="hierChild5" presStyleCnt="0"/>
      <dgm:spPr/>
    </dgm:pt>
    <dgm:pt modelId="{282828CD-68C5-464A-AC29-0FD97D140334}" type="pres">
      <dgm:prSet presAssocID="{D3721570-78A6-4B60-9746-B85B6D757DF8}" presName="Name48" presStyleLbl="parChTrans1D4" presStyleIdx="16" presStyleCnt="28"/>
      <dgm:spPr/>
    </dgm:pt>
    <dgm:pt modelId="{3ACDFBDC-A81B-4022-A8D3-9A658ED17EC4}" type="pres">
      <dgm:prSet presAssocID="{8C9FCF4A-95B8-4C0B-8416-AFC4BA4FD2A7}" presName="hierRoot2" presStyleCnt="0">
        <dgm:presLayoutVars>
          <dgm:hierBranch val="r"/>
        </dgm:presLayoutVars>
      </dgm:prSet>
      <dgm:spPr/>
    </dgm:pt>
    <dgm:pt modelId="{C615CF5F-5114-4664-A61D-E39140C85985}" type="pres">
      <dgm:prSet presAssocID="{8C9FCF4A-95B8-4C0B-8416-AFC4BA4FD2A7}" presName="rootComposite" presStyleCnt="0"/>
      <dgm:spPr/>
    </dgm:pt>
    <dgm:pt modelId="{8988B240-C39F-4E2E-898F-7825087497DF}" type="pres">
      <dgm:prSet presAssocID="{8C9FCF4A-95B8-4C0B-8416-AFC4BA4FD2A7}" presName="rootText" presStyleLbl="node4" presStyleIdx="16" presStyleCnt="28">
        <dgm:presLayoutVars>
          <dgm:chPref val="3"/>
        </dgm:presLayoutVars>
      </dgm:prSet>
      <dgm:spPr/>
    </dgm:pt>
    <dgm:pt modelId="{D27E8DC7-FE34-414A-9EAE-896D9F866075}" type="pres">
      <dgm:prSet presAssocID="{8C9FCF4A-95B8-4C0B-8416-AFC4BA4FD2A7}" presName="rootConnector" presStyleLbl="node4" presStyleIdx="16" presStyleCnt="28"/>
      <dgm:spPr/>
    </dgm:pt>
    <dgm:pt modelId="{EB41DC08-0EC8-4CB3-88E4-2E2A90C2AAC6}" type="pres">
      <dgm:prSet presAssocID="{8C9FCF4A-95B8-4C0B-8416-AFC4BA4FD2A7}" presName="hierChild4" presStyleCnt="0"/>
      <dgm:spPr/>
    </dgm:pt>
    <dgm:pt modelId="{1A7FDA12-EFF1-4C22-82B9-E4A97E1422B4}" type="pres">
      <dgm:prSet presAssocID="{8C9FCF4A-95B8-4C0B-8416-AFC4BA4FD2A7}" presName="hierChild5" presStyleCnt="0"/>
      <dgm:spPr/>
    </dgm:pt>
    <dgm:pt modelId="{2B49586E-ACC0-4D07-844A-C26787BD9F6A}" type="pres">
      <dgm:prSet presAssocID="{F6608C89-11C2-4796-8607-47A17D12823C}" presName="hierChild5" presStyleCnt="0"/>
      <dgm:spPr/>
    </dgm:pt>
    <dgm:pt modelId="{43C3E135-8F76-4D29-B5FB-DA35E4D5D38F}" type="pres">
      <dgm:prSet presAssocID="{DAFFCB2D-4E98-41B1-8DE7-E272E2D45076}" presName="hierChild5" presStyleCnt="0"/>
      <dgm:spPr/>
    </dgm:pt>
    <dgm:pt modelId="{349E807D-758F-4386-A3DD-0400B7DB4D80}" type="pres">
      <dgm:prSet presAssocID="{B46ACB13-A948-4E3E-9DB4-5EA6E796F4A3}" presName="hierChild5" presStyleCnt="0"/>
      <dgm:spPr/>
    </dgm:pt>
    <dgm:pt modelId="{7163040D-70DD-4E81-9F8A-F78C9098C874}" type="pres">
      <dgm:prSet presAssocID="{9119EA1C-B06F-40A4-905F-8B69E26554CB}" presName="Name35" presStyleLbl="parChTrans1D4" presStyleIdx="17" presStyleCnt="28"/>
      <dgm:spPr/>
    </dgm:pt>
    <dgm:pt modelId="{9536DDDF-29FB-4FB0-AE1C-F61B1E147EB2}" type="pres">
      <dgm:prSet presAssocID="{B34D30D6-FD47-4F90-9B29-0DCCBC725EE7}" presName="hierRoot2" presStyleCnt="0">
        <dgm:presLayoutVars>
          <dgm:hierBranch/>
        </dgm:presLayoutVars>
      </dgm:prSet>
      <dgm:spPr/>
    </dgm:pt>
    <dgm:pt modelId="{2D8BBAE9-E589-4BDE-B8A0-4C163FB46FEE}" type="pres">
      <dgm:prSet presAssocID="{B34D30D6-FD47-4F90-9B29-0DCCBC725EE7}" presName="rootComposite" presStyleCnt="0"/>
      <dgm:spPr/>
    </dgm:pt>
    <dgm:pt modelId="{F3E47CE6-E335-4D96-B03F-F8C95D8D4D6A}" type="pres">
      <dgm:prSet presAssocID="{B34D30D6-FD47-4F90-9B29-0DCCBC725EE7}" presName="rootText" presStyleLbl="node4" presStyleIdx="17" presStyleCnt="28">
        <dgm:presLayoutVars>
          <dgm:chPref val="3"/>
        </dgm:presLayoutVars>
      </dgm:prSet>
      <dgm:spPr/>
    </dgm:pt>
    <dgm:pt modelId="{646C6D3A-8DAC-4450-BF35-387FAC3CD6E3}" type="pres">
      <dgm:prSet presAssocID="{B34D30D6-FD47-4F90-9B29-0DCCBC725EE7}" presName="rootConnector" presStyleLbl="node4" presStyleIdx="17" presStyleCnt="28"/>
      <dgm:spPr/>
    </dgm:pt>
    <dgm:pt modelId="{CD82F54E-353C-4C13-B8F3-9C75490584B0}" type="pres">
      <dgm:prSet presAssocID="{B34D30D6-FD47-4F90-9B29-0DCCBC725EE7}" presName="hierChild4" presStyleCnt="0"/>
      <dgm:spPr/>
    </dgm:pt>
    <dgm:pt modelId="{5D1F07BC-BB4F-4DE3-B8D0-388CE8793BA9}" type="pres">
      <dgm:prSet presAssocID="{68EF1216-0217-4B9D-9626-497CE6E78195}" presName="Name35" presStyleLbl="parChTrans1D4" presStyleIdx="18" presStyleCnt="28"/>
      <dgm:spPr/>
    </dgm:pt>
    <dgm:pt modelId="{69550C73-D9CA-4169-A349-12731ADA4FA1}" type="pres">
      <dgm:prSet presAssocID="{49A542CC-603B-4CC7-AFA7-F48F99E6B45B}" presName="hierRoot2" presStyleCnt="0">
        <dgm:presLayoutVars>
          <dgm:hierBranch val="hang"/>
        </dgm:presLayoutVars>
      </dgm:prSet>
      <dgm:spPr/>
    </dgm:pt>
    <dgm:pt modelId="{D37B508D-F0C3-472F-9C35-C5090B5EDCF6}" type="pres">
      <dgm:prSet presAssocID="{49A542CC-603B-4CC7-AFA7-F48F99E6B45B}" presName="rootComposite" presStyleCnt="0"/>
      <dgm:spPr/>
    </dgm:pt>
    <dgm:pt modelId="{042C97A8-EBA7-4BE8-8BB8-5FB439EE53B2}" type="pres">
      <dgm:prSet presAssocID="{49A542CC-603B-4CC7-AFA7-F48F99E6B45B}" presName="rootText" presStyleLbl="node4" presStyleIdx="18" presStyleCnt="28">
        <dgm:presLayoutVars>
          <dgm:chPref val="3"/>
        </dgm:presLayoutVars>
      </dgm:prSet>
      <dgm:spPr/>
    </dgm:pt>
    <dgm:pt modelId="{6D00BDC0-084A-4639-B15A-09DAB0DDBF67}" type="pres">
      <dgm:prSet presAssocID="{49A542CC-603B-4CC7-AFA7-F48F99E6B45B}" presName="rootConnector" presStyleLbl="node4" presStyleIdx="18" presStyleCnt="28"/>
      <dgm:spPr/>
    </dgm:pt>
    <dgm:pt modelId="{217C777C-4E55-4797-B42D-A4E1A3949279}" type="pres">
      <dgm:prSet presAssocID="{49A542CC-603B-4CC7-AFA7-F48F99E6B45B}" presName="hierChild4" presStyleCnt="0"/>
      <dgm:spPr/>
    </dgm:pt>
    <dgm:pt modelId="{DE77ADAF-8F3F-4B91-9FCF-0B34E1165A5A}" type="pres">
      <dgm:prSet presAssocID="{0D0ED9AD-FB97-4428-B522-52D535938FA1}" presName="Name48" presStyleLbl="parChTrans1D4" presStyleIdx="19" presStyleCnt="28"/>
      <dgm:spPr/>
    </dgm:pt>
    <dgm:pt modelId="{ABDB35FF-C53A-4390-9F1B-3D2DC07D80D1}" type="pres">
      <dgm:prSet presAssocID="{14D10C70-E310-45DD-B345-10A7A0150878}" presName="hierRoot2" presStyleCnt="0">
        <dgm:presLayoutVars>
          <dgm:hierBranch val="r"/>
        </dgm:presLayoutVars>
      </dgm:prSet>
      <dgm:spPr/>
    </dgm:pt>
    <dgm:pt modelId="{205D3770-8D42-4BC8-859D-AC002010480D}" type="pres">
      <dgm:prSet presAssocID="{14D10C70-E310-45DD-B345-10A7A0150878}" presName="rootComposite" presStyleCnt="0"/>
      <dgm:spPr/>
    </dgm:pt>
    <dgm:pt modelId="{86F6591E-0873-400D-ADF5-D67EE103F6F0}" type="pres">
      <dgm:prSet presAssocID="{14D10C70-E310-45DD-B345-10A7A0150878}" presName="rootText" presStyleLbl="node4" presStyleIdx="19" presStyleCnt="28">
        <dgm:presLayoutVars>
          <dgm:chPref val="3"/>
        </dgm:presLayoutVars>
      </dgm:prSet>
      <dgm:spPr/>
    </dgm:pt>
    <dgm:pt modelId="{6C379F6C-AC29-4E1A-91A9-6E527959227E}" type="pres">
      <dgm:prSet presAssocID="{14D10C70-E310-45DD-B345-10A7A0150878}" presName="rootConnector" presStyleLbl="node4" presStyleIdx="19" presStyleCnt="28"/>
      <dgm:spPr/>
    </dgm:pt>
    <dgm:pt modelId="{AC58CB35-EE7D-4F39-B887-8A400DB4C437}" type="pres">
      <dgm:prSet presAssocID="{14D10C70-E310-45DD-B345-10A7A0150878}" presName="hierChild4" presStyleCnt="0"/>
      <dgm:spPr/>
    </dgm:pt>
    <dgm:pt modelId="{5E1D9AF3-9956-4ACD-993A-A51369AD9040}" type="pres">
      <dgm:prSet presAssocID="{14D10C70-E310-45DD-B345-10A7A0150878}" presName="hierChild5" presStyleCnt="0"/>
      <dgm:spPr/>
    </dgm:pt>
    <dgm:pt modelId="{2973CD72-F93C-443E-8C0A-C0E67F021204}" type="pres">
      <dgm:prSet presAssocID="{A5707784-BFC2-4350-8522-D5C94FB740D8}" presName="Name48" presStyleLbl="parChTrans1D4" presStyleIdx="20" presStyleCnt="28"/>
      <dgm:spPr/>
    </dgm:pt>
    <dgm:pt modelId="{3494F11F-74B9-4D09-B3A9-BE62E9033CC9}" type="pres">
      <dgm:prSet presAssocID="{5E72047B-F633-480D-86C0-AAD0B9F3649F}" presName="hierRoot2" presStyleCnt="0">
        <dgm:presLayoutVars>
          <dgm:hierBranch val="r"/>
        </dgm:presLayoutVars>
      </dgm:prSet>
      <dgm:spPr/>
    </dgm:pt>
    <dgm:pt modelId="{6FA9F4B4-E7B3-497D-BD47-07864BC0AE70}" type="pres">
      <dgm:prSet presAssocID="{5E72047B-F633-480D-86C0-AAD0B9F3649F}" presName="rootComposite" presStyleCnt="0"/>
      <dgm:spPr/>
    </dgm:pt>
    <dgm:pt modelId="{1CE7F71D-8B29-4481-8344-AB49588C8E21}" type="pres">
      <dgm:prSet presAssocID="{5E72047B-F633-480D-86C0-AAD0B9F3649F}" presName="rootText" presStyleLbl="node4" presStyleIdx="20" presStyleCnt="28">
        <dgm:presLayoutVars>
          <dgm:chPref val="3"/>
        </dgm:presLayoutVars>
      </dgm:prSet>
      <dgm:spPr/>
    </dgm:pt>
    <dgm:pt modelId="{DAE4C08C-0FDE-4178-BA20-581C7CDF27DA}" type="pres">
      <dgm:prSet presAssocID="{5E72047B-F633-480D-86C0-AAD0B9F3649F}" presName="rootConnector" presStyleLbl="node4" presStyleIdx="20" presStyleCnt="28"/>
      <dgm:spPr/>
    </dgm:pt>
    <dgm:pt modelId="{731AE155-5918-44C3-9138-BABC9B952951}" type="pres">
      <dgm:prSet presAssocID="{5E72047B-F633-480D-86C0-AAD0B9F3649F}" presName="hierChild4" presStyleCnt="0"/>
      <dgm:spPr/>
    </dgm:pt>
    <dgm:pt modelId="{385B79A8-D290-45CE-9D6E-50D7A7F77FA9}" type="pres">
      <dgm:prSet presAssocID="{779B78D6-FF67-4365-95CD-A6C19964C94E}" presName="Name50" presStyleLbl="parChTrans1D4" presStyleIdx="21" presStyleCnt="28"/>
      <dgm:spPr/>
    </dgm:pt>
    <dgm:pt modelId="{E2154530-94F0-489B-BFC1-4B1539D81B2B}" type="pres">
      <dgm:prSet presAssocID="{72BCF7DF-A544-45D8-9E09-675CF0AC6EAF}" presName="hierRoot2" presStyleCnt="0">
        <dgm:presLayoutVars>
          <dgm:hierBranch val="hang"/>
        </dgm:presLayoutVars>
      </dgm:prSet>
      <dgm:spPr/>
    </dgm:pt>
    <dgm:pt modelId="{28B4C1DC-DB73-4ED3-9B64-F757A082D668}" type="pres">
      <dgm:prSet presAssocID="{72BCF7DF-A544-45D8-9E09-675CF0AC6EAF}" presName="rootComposite" presStyleCnt="0"/>
      <dgm:spPr/>
    </dgm:pt>
    <dgm:pt modelId="{B73E7851-8D7C-4CAD-A6B5-E722D9816CD0}" type="pres">
      <dgm:prSet presAssocID="{72BCF7DF-A544-45D8-9E09-675CF0AC6EAF}" presName="rootText" presStyleLbl="node4" presStyleIdx="21" presStyleCnt="28">
        <dgm:presLayoutVars>
          <dgm:chPref val="3"/>
        </dgm:presLayoutVars>
      </dgm:prSet>
      <dgm:spPr/>
    </dgm:pt>
    <dgm:pt modelId="{D570DA6A-CA1E-45B1-B945-D2955D631580}" type="pres">
      <dgm:prSet presAssocID="{72BCF7DF-A544-45D8-9E09-675CF0AC6EAF}" presName="rootConnector" presStyleLbl="node4" presStyleIdx="21" presStyleCnt="28"/>
      <dgm:spPr/>
    </dgm:pt>
    <dgm:pt modelId="{0B6DF4FE-BC16-4C31-84C7-80730B853564}" type="pres">
      <dgm:prSet presAssocID="{72BCF7DF-A544-45D8-9E09-675CF0AC6EAF}" presName="hierChild4" presStyleCnt="0"/>
      <dgm:spPr/>
    </dgm:pt>
    <dgm:pt modelId="{44A12C9E-B25D-4F93-AFF8-F45D90F37BE8}" type="pres">
      <dgm:prSet presAssocID="{FD731DF4-6ACF-4B31-96D7-AEA5D520447A}" presName="Name48" presStyleLbl="parChTrans1D4" presStyleIdx="22" presStyleCnt="28"/>
      <dgm:spPr/>
    </dgm:pt>
    <dgm:pt modelId="{8F9469D0-8EE0-4897-B59A-9E2BA5EF7FC2}" type="pres">
      <dgm:prSet presAssocID="{7C9E4B36-DA98-49D4-9706-8ABB98E63C82}" presName="hierRoot2" presStyleCnt="0">
        <dgm:presLayoutVars>
          <dgm:hierBranch val="r"/>
        </dgm:presLayoutVars>
      </dgm:prSet>
      <dgm:spPr/>
    </dgm:pt>
    <dgm:pt modelId="{479C87D9-A7E1-4D52-8855-F83F4EBF63CF}" type="pres">
      <dgm:prSet presAssocID="{7C9E4B36-DA98-49D4-9706-8ABB98E63C82}" presName="rootComposite" presStyleCnt="0"/>
      <dgm:spPr/>
    </dgm:pt>
    <dgm:pt modelId="{9F154D70-E0DA-4CEA-B25B-70CD212E6F75}" type="pres">
      <dgm:prSet presAssocID="{7C9E4B36-DA98-49D4-9706-8ABB98E63C82}" presName="rootText" presStyleLbl="node4" presStyleIdx="22" presStyleCnt="28">
        <dgm:presLayoutVars>
          <dgm:chPref val="3"/>
        </dgm:presLayoutVars>
      </dgm:prSet>
      <dgm:spPr/>
    </dgm:pt>
    <dgm:pt modelId="{D8C46A2A-21EA-4936-B4E1-7D748D9A4E97}" type="pres">
      <dgm:prSet presAssocID="{7C9E4B36-DA98-49D4-9706-8ABB98E63C82}" presName="rootConnector" presStyleLbl="node4" presStyleIdx="22" presStyleCnt="28"/>
      <dgm:spPr/>
    </dgm:pt>
    <dgm:pt modelId="{F0A1A2BE-0D16-42EB-8777-74618E42B501}" type="pres">
      <dgm:prSet presAssocID="{7C9E4B36-DA98-49D4-9706-8ABB98E63C82}" presName="hierChild4" presStyleCnt="0"/>
      <dgm:spPr/>
    </dgm:pt>
    <dgm:pt modelId="{A0793496-8895-4B13-B116-6A3A9147C29E}" type="pres">
      <dgm:prSet presAssocID="{7C9E4B36-DA98-49D4-9706-8ABB98E63C82}" presName="hierChild5" presStyleCnt="0"/>
      <dgm:spPr/>
    </dgm:pt>
    <dgm:pt modelId="{108C1CAD-A5D4-4CB1-8100-A0870A8EDE4B}" type="pres">
      <dgm:prSet presAssocID="{B89D14B9-8C28-4AC8-95E6-12DA93C3169E}" presName="Name48" presStyleLbl="parChTrans1D4" presStyleIdx="23" presStyleCnt="28"/>
      <dgm:spPr/>
    </dgm:pt>
    <dgm:pt modelId="{4B1575CE-0657-49CE-B82A-CBD389183F9E}" type="pres">
      <dgm:prSet presAssocID="{338032DF-AB52-40A0-AA54-86E0C0B14EB5}" presName="hierRoot2" presStyleCnt="0">
        <dgm:presLayoutVars>
          <dgm:hierBranch val="hang"/>
        </dgm:presLayoutVars>
      </dgm:prSet>
      <dgm:spPr/>
    </dgm:pt>
    <dgm:pt modelId="{D634906C-845D-4823-8D56-9094D62B2D9F}" type="pres">
      <dgm:prSet presAssocID="{338032DF-AB52-40A0-AA54-86E0C0B14EB5}" presName="rootComposite" presStyleCnt="0"/>
      <dgm:spPr/>
    </dgm:pt>
    <dgm:pt modelId="{E25300DD-03B9-47A8-B8E3-F35454A598CE}" type="pres">
      <dgm:prSet presAssocID="{338032DF-AB52-40A0-AA54-86E0C0B14EB5}" presName="rootText" presStyleLbl="node4" presStyleIdx="23" presStyleCnt="28">
        <dgm:presLayoutVars>
          <dgm:chPref val="3"/>
        </dgm:presLayoutVars>
      </dgm:prSet>
      <dgm:spPr/>
    </dgm:pt>
    <dgm:pt modelId="{657841AB-BE7A-487E-B8A5-E2C574389A7E}" type="pres">
      <dgm:prSet presAssocID="{338032DF-AB52-40A0-AA54-86E0C0B14EB5}" presName="rootConnector" presStyleLbl="node4" presStyleIdx="23" presStyleCnt="28"/>
      <dgm:spPr/>
    </dgm:pt>
    <dgm:pt modelId="{00220BBB-7EEF-4798-8E7C-00BB76C9704B}" type="pres">
      <dgm:prSet presAssocID="{338032DF-AB52-40A0-AA54-86E0C0B14EB5}" presName="hierChild4" presStyleCnt="0"/>
      <dgm:spPr/>
    </dgm:pt>
    <dgm:pt modelId="{FB2BD349-A2BD-4271-86BC-49DC2C2E6877}" type="pres">
      <dgm:prSet presAssocID="{5E797E71-9F71-47FE-A2C8-AC266FE2C9CB}" presName="Name48" presStyleLbl="parChTrans1D4" presStyleIdx="24" presStyleCnt="28"/>
      <dgm:spPr/>
    </dgm:pt>
    <dgm:pt modelId="{5D0699B5-92DF-4BC0-9A6A-0DA3FCED8BDD}" type="pres">
      <dgm:prSet presAssocID="{C01E5B20-0EF1-401F-97EE-EC446D1D2E42}" presName="hierRoot2" presStyleCnt="0">
        <dgm:presLayoutVars>
          <dgm:hierBranch val="r"/>
        </dgm:presLayoutVars>
      </dgm:prSet>
      <dgm:spPr/>
    </dgm:pt>
    <dgm:pt modelId="{E5B0BB52-FF39-422A-BE72-2B976CFE2095}" type="pres">
      <dgm:prSet presAssocID="{C01E5B20-0EF1-401F-97EE-EC446D1D2E42}" presName="rootComposite" presStyleCnt="0"/>
      <dgm:spPr/>
    </dgm:pt>
    <dgm:pt modelId="{87459C3A-61AC-401D-B08F-A7F7DD723AED}" type="pres">
      <dgm:prSet presAssocID="{C01E5B20-0EF1-401F-97EE-EC446D1D2E42}" presName="rootText" presStyleLbl="node4" presStyleIdx="24" presStyleCnt="28">
        <dgm:presLayoutVars>
          <dgm:chPref val="3"/>
        </dgm:presLayoutVars>
      </dgm:prSet>
      <dgm:spPr/>
    </dgm:pt>
    <dgm:pt modelId="{B8E6C115-2949-4C28-A47D-696127E27C9F}" type="pres">
      <dgm:prSet presAssocID="{C01E5B20-0EF1-401F-97EE-EC446D1D2E42}" presName="rootConnector" presStyleLbl="node4" presStyleIdx="24" presStyleCnt="28"/>
      <dgm:spPr/>
    </dgm:pt>
    <dgm:pt modelId="{31F2954D-94C2-4609-8B9E-4D30751ECA4E}" type="pres">
      <dgm:prSet presAssocID="{C01E5B20-0EF1-401F-97EE-EC446D1D2E42}" presName="hierChild4" presStyleCnt="0"/>
      <dgm:spPr/>
    </dgm:pt>
    <dgm:pt modelId="{807C6E15-E3A7-4DAF-A3F2-510D25D25629}" type="pres">
      <dgm:prSet presAssocID="{C01E5B20-0EF1-401F-97EE-EC446D1D2E42}" presName="hierChild5" presStyleCnt="0"/>
      <dgm:spPr/>
    </dgm:pt>
    <dgm:pt modelId="{AFA4EEB9-8F19-44FE-A952-7DDEE12B1110}" type="pres">
      <dgm:prSet presAssocID="{83DF194F-0EF0-4C38-9BDA-2D2793544019}" presName="Name48" presStyleLbl="parChTrans1D4" presStyleIdx="25" presStyleCnt="28"/>
      <dgm:spPr/>
    </dgm:pt>
    <dgm:pt modelId="{D4932A87-8029-417A-AB8E-1B7CBABA223B}" type="pres">
      <dgm:prSet presAssocID="{55CBF9F3-8992-4E6D-8A48-B41979D838EC}" presName="hierRoot2" presStyleCnt="0">
        <dgm:presLayoutVars>
          <dgm:hierBranch val="r"/>
        </dgm:presLayoutVars>
      </dgm:prSet>
      <dgm:spPr/>
    </dgm:pt>
    <dgm:pt modelId="{91B8C566-5B10-4227-8A59-0B2125FF0DD9}" type="pres">
      <dgm:prSet presAssocID="{55CBF9F3-8992-4E6D-8A48-B41979D838EC}" presName="rootComposite" presStyleCnt="0"/>
      <dgm:spPr/>
    </dgm:pt>
    <dgm:pt modelId="{FE5428C8-6F75-4375-8FBF-696FD00F578A}" type="pres">
      <dgm:prSet presAssocID="{55CBF9F3-8992-4E6D-8A48-B41979D838EC}" presName="rootText" presStyleLbl="node4" presStyleIdx="25" presStyleCnt="28">
        <dgm:presLayoutVars>
          <dgm:chPref val="3"/>
        </dgm:presLayoutVars>
      </dgm:prSet>
      <dgm:spPr/>
    </dgm:pt>
    <dgm:pt modelId="{A6F62707-3CCB-4C61-808F-C5FB569FB796}" type="pres">
      <dgm:prSet presAssocID="{55CBF9F3-8992-4E6D-8A48-B41979D838EC}" presName="rootConnector" presStyleLbl="node4" presStyleIdx="25" presStyleCnt="28"/>
      <dgm:spPr/>
    </dgm:pt>
    <dgm:pt modelId="{1072D4B9-827C-4D00-959F-62D34C08C299}" type="pres">
      <dgm:prSet presAssocID="{55CBF9F3-8992-4E6D-8A48-B41979D838EC}" presName="hierChild4" presStyleCnt="0"/>
      <dgm:spPr/>
    </dgm:pt>
    <dgm:pt modelId="{4D75F095-2138-48F2-B62D-CC2236760553}" type="pres">
      <dgm:prSet presAssocID="{55CBF9F3-8992-4E6D-8A48-B41979D838EC}" presName="hierChild5" presStyleCnt="0"/>
      <dgm:spPr/>
    </dgm:pt>
    <dgm:pt modelId="{41E96E85-46C3-4A8C-B2AE-9944074F5FC7}" type="pres">
      <dgm:prSet presAssocID="{338032DF-AB52-40A0-AA54-86E0C0B14EB5}" presName="hierChild5" presStyleCnt="0"/>
      <dgm:spPr/>
    </dgm:pt>
    <dgm:pt modelId="{8C155096-7CD3-47BA-9E47-A98798B7F6C2}" type="pres">
      <dgm:prSet presAssocID="{72BCF7DF-A544-45D8-9E09-675CF0AC6EAF}" presName="hierChild5" presStyleCnt="0"/>
      <dgm:spPr/>
    </dgm:pt>
    <dgm:pt modelId="{B65AC4BB-7EF9-43BC-BD29-57F7C1C1C7B2}" type="pres">
      <dgm:prSet presAssocID="{5E72047B-F633-480D-86C0-AAD0B9F3649F}" presName="hierChild5" presStyleCnt="0"/>
      <dgm:spPr/>
    </dgm:pt>
    <dgm:pt modelId="{0B6D2462-C8D5-4A9E-8781-8856EA5216D1}" type="pres">
      <dgm:prSet presAssocID="{49A542CC-603B-4CC7-AFA7-F48F99E6B45B}" presName="hierChild5" presStyleCnt="0"/>
      <dgm:spPr/>
    </dgm:pt>
    <dgm:pt modelId="{6A7DA5D8-0974-4565-868A-2ECAC6E07DDC}" type="pres">
      <dgm:prSet presAssocID="{B34D30D6-FD47-4F90-9B29-0DCCBC725EE7}" presName="hierChild5" presStyleCnt="0"/>
      <dgm:spPr/>
    </dgm:pt>
    <dgm:pt modelId="{A9DB6EBA-14CE-4582-9A64-0EF16E4349B2}" type="pres">
      <dgm:prSet presAssocID="{D531A8D8-5281-4118-8B7D-25A78E0B8446}" presName="hierChild5" presStyleCnt="0"/>
      <dgm:spPr/>
    </dgm:pt>
    <dgm:pt modelId="{D0A1F333-D647-47A2-A815-56DC97C7F7DD}" type="pres">
      <dgm:prSet presAssocID="{B7105E9B-2F72-4F2C-BEB1-8824996C7ECF}" presName="hierChild5" presStyleCnt="0"/>
      <dgm:spPr/>
    </dgm:pt>
    <dgm:pt modelId="{32771053-10EB-4CD7-8A56-2255124E64A6}" type="pres">
      <dgm:prSet presAssocID="{3C1E5331-FB52-4B8B-BA9B-7DCB38E040F9}" presName="hierChild5" presStyleCnt="0"/>
      <dgm:spPr/>
    </dgm:pt>
    <dgm:pt modelId="{77E93BA6-F509-475E-BF3F-FB573E8DB5BF}" type="pres">
      <dgm:prSet presAssocID="{060E74E1-0C37-483D-966A-70B3F1A8521A}" presName="Name35" presStyleLbl="parChTrans1D4" presStyleIdx="26" presStyleCnt="28"/>
      <dgm:spPr/>
    </dgm:pt>
    <dgm:pt modelId="{9F499353-D304-4135-9943-95216EE4DD14}" type="pres">
      <dgm:prSet presAssocID="{7AE9C151-D964-4793-9DD1-FF46B183B8D4}" presName="hierRoot2" presStyleCnt="0">
        <dgm:presLayoutVars>
          <dgm:hierBranch/>
        </dgm:presLayoutVars>
      </dgm:prSet>
      <dgm:spPr/>
    </dgm:pt>
    <dgm:pt modelId="{E8B26C0A-7DE7-466E-B14D-E46F2E28F975}" type="pres">
      <dgm:prSet presAssocID="{7AE9C151-D964-4793-9DD1-FF46B183B8D4}" presName="rootComposite" presStyleCnt="0"/>
      <dgm:spPr/>
    </dgm:pt>
    <dgm:pt modelId="{9E417DE7-87BD-47C3-8D9A-01CC029DBE04}" type="pres">
      <dgm:prSet presAssocID="{7AE9C151-D964-4793-9DD1-FF46B183B8D4}" presName="rootText" presStyleLbl="node4" presStyleIdx="26" presStyleCnt="28">
        <dgm:presLayoutVars>
          <dgm:chPref val="3"/>
        </dgm:presLayoutVars>
      </dgm:prSet>
      <dgm:spPr/>
    </dgm:pt>
    <dgm:pt modelId="{1D2ADE66-6FD6-4E1B-A865-A17C08040359}" type="pres">
      <dgm:prSet presAssocID="{7AE9C151-D964-4793-9DD1-FF46B183B8D4}" presName="rootConnector" presStyleLbl="node4" presStyleIdx="26" presStyleCnt="28"/>
      <dgm:spPr/>
    </dgm:pt>
    <dgm:pt modelId="{94DF2A74-3B5F-449E-AB77-B159C05BDBDD}" type="pres">
      <dgm:prSet presAssocID="{7AE9C151-D964-4793-9DD1-FF46B183B8D4}" presName="hierChild4" presStyleCnt="0"/>
      <dgm:spPr/>
    </dgm:pt>
    <dgm:pt modelId="{E9E989A8-0691-4E09-B230-6676D204BCFB}" type="pres">
      <dgm:prSet presAssocID="{F7292FE8-1F6F-425E-BA82-C692AFFE7652}" presName="Name35" presStyleLbl="parChTrans1D4" presStyleIdx="27" presStyleCnt="28"/>
      <dgm:spPr/>
    </dgm:pt>
    <dgm:pt modelId="{C5D11629-4170-45E3-A632-4AEA449359E7}" type="pres">
      <dgm:prSet presAssocID="{5EDDB928-AA37-4273-B041-C8ECB4BA53CF}" presName="hierRoot2" presStyleCnt="0">
        <dgm:presLayoutVars>
          <dgm:hierBranch val="r"/>
        </dgm:presLayoutVars>
      </dgm:prSet>
      <dgm:spPr/>
    </dgm:pt>
    <dgm:pt modelId="{68E25045-2E68-48B0-9C07-AE1813C686B0}" type="pres">
      <dgm:prSet presAssocID="{5EDDB928-AA37-4273-B041-C8ECB4BA53CF}" presName="rootComposite" presStyleCnt="0"/>
      <dgm:spPr/>
    </dgm:pt>
    <dgm:pt modelId="{BDF8ECB2-FF84-4DD3-8D0E-3D30B5B8E92E}" type="pres">
      <dgm:prSet presAssocID="{5EDDB928-AA37-4273-B041-C8ECB4BA53CF}" presName="rootText" presStyleLbl="node4" presStyleIdx="27" presStyleCnt="28">
        <dgm:presLayoutVars>
          <dgm:chPref val="3"/>
        </dgm:presLayoutVars>
      </dgm:prSet>
      <dgm:spPr/>
    </dgm:pt>
    <dgm:pt modelId="{6942BC2B-3FFD-481F-AF49-F9BFE56872EE}" type="pres">
      <dgm:prSet presAssocID="{5EDDB928-AA37-4273-B041-C8ECB4BA53CF}" presName="rootConnector" presStyleLbl="node4" presStyleIdx="27" presStyleCnt="28"/>
      <dgm:spPr/>
    </dgm:pt>
    <dgm:pt modelId="{2DC4FDD0-777E-42A5-A594-C936AD1CBCCD}" type="pres">
      <dgm:prSet presAssocID="{5EDDB928-AA37-4273-B041-C8ECB4BA53CF}" presName="hierChild4" presStyleCnt="0"/>
      <dgm:spPr/>
    </dgm:pt>
    <dgm:pt modelId="{AA001E4D-B925-46E5-9C6F-9BBBCAEAD418}" type="pres">
      <dgm:prSet presAssocID="{5EDDB928-AA37-4273-B041-C8ECB4BA53CF}" presName="hierChild5" presStyleCnt="0"/>
      <dgm:spPr/>
    </dgm:pt>
    <dgm:pt modelId="{1451007C-6249-444A-A5A4-B7556F5F4337}" type="pres">
      <dgm:prSet presAssocID="{7AE9C151-D964-4793-9DD1-FF46B183B8D4}" presName="hierChild5" presStyleCnt="0"/>
      <dgm:spPr/>
    </dgm:pt>
    <dgm:pt modelId="{60B0DA67-B959-4CB1-80C3-2D38B9BAD0F9}" type="pres">
      <dgm:prSet presAssocID="{2648EF4A-B51F-4774-9CCA-1DB5BD948984}" presName="hierChild5" presStyleCnt="0"/>
      <dgm:spPr/>
    </dgm:pt>
    <dgm:pt modelId="{B8612401-6794-4CEF-AFBB-87A21D73A6EE}" type="pres">
      <dgm:prSet presAssocID="{76491BC6-D2F5-4AA5-B1E9-B7CB128CA9B5}" presName="hierChild5" presStyleCnt="0"/>
      <dgm:spPr/>
    </dgm:pt>
    <dgm:pt modelId="{47E280B0-04DE-481C-B4A2-342DBD4EE246}" type="pres">
      <dgm:prSet presAssocID="{01FD27C1-AC8A-4898-B50A-0A45B0AB4C57}" presName="hierChild5" presStyleCnt="0"/>
      <dgm:spPr/>
    </dgm:pt>
    <dgm:pt modelId="{29DF75AD-4708-46F2-8E76-6E8D0A8BC992}" type="pres">
      <dgm:prSet presAssocID="{8C9A782D-C349-46FD-99F5-1ABA7A0D9E7D}" presName="hierChild5" presStyleCnt="0"/>
      <dgm:spPr/>
    </dgm:pt>
    <dgm:pt modelId="{0C94D56A-74E5-4896-BF9C-CC9B450538AC}" type="pres">
      <dgm:prSet presAssocID="{720D5779-319C-449B-86BF-1F596B74E141}" presName="hierChild3" presStyleCnt="0"/>
      <dgm:spPr/>
    </dgm:pt>
  </dgm:ptLst>
  <dgm:cxnLst>
    <dgm:cxn modelId="{E3783674-6ED4-4464-B806-42123694BA13}" srcId="{DAFFCB2D-4E98-41B1-8DE7-E272E2D45076}" destId="{B974BDAA-FF48-4329-87A9-1D97FE99C82D}" srcOrd="0" destOrd="0" parTransId="{45B82A98-665A-4179-8DA4-738E8ACBF66D}" sibTransId="{C87C45BC-BD42-430E-AFE5-1CAB3CFAF38A}"/>
    <dgm:cxn modelId="{84CAA50A-0662-45F4-9780-BC36DD64655D}" srcId="{D531A8D8-5281-4118-8B7D-25A78E0B8446}" destId="{D31A36C3-B744-429A-B9C0-AB9C6CCE4EDF}" srcOrd="0" destOrd="0" parTransId="{F1DE3376-3441-4212-9AA2-13053B16142C}" sibTransId="{C3A38D86-0742-431D-92B9-D346C6DE61FA}"/>
    <dgm:cxn modelId="{6E9A6030-C24E-4978-BEE7-57AACBC85656}" type="presOf" srcId="{8C898A45-059B-4B7E-AB76-C4FE86A83DFC}" destId="{3EE97553-CBE5-415A-B975-508CD64CA875}" srcOrd="0" destOrd="0" presId="urn:microsoft.com/office/officeart/2005/8/layout/orgChart1"/>
    <dgm:cxn modelId="{9C033002-5AAB-4FA5-8204-7EE6A182F9A9}" type="presOf" srcId="{49A542CC-603B-4CC7-AFA7-F48F99E6B45B}" destId="{042C97A8-EBA7-4BE8-8BB8-5FB439EE53B2}" srcOrd="0" destOrd="0" presId="urn:microsoft.com/office/officeart/2005/8/layout/orgChart1"/>
    <dgm:cxn modelId="{63268A92-4974-4C6E-B45D-22AC3108AD7E}" srcId="{3C1E5331-FB52-4B8B-BA9B-7DCB38E040F9}" destId="{B7105E9B-2F72-4F2C-BEB1-8824996C7ECF}" srcOrd="0" destOrd="0" parTransId="{2E07675B-940D-438F-B3F0-2B6EE74E857E}" sibTransId="{00E46A66-8F90-4FD7-BC11-B222FE483503}"/>
    <dgm:cxn modelId="{41FDF3F8-E2C4-4981-AD57-527A155E3EC4}" srcId="{341BF88D-9A03-46DD-9637-3F15FE6DDFA7}" destId="{94D647D9-99D7-45FC-A6EC-A400642FDC61}" srcOrd="0" destOrd="0" parTransId="{2A2EDE45-585D-407E-A88D-F3D9E977CFC0}" sibTransId="{012C22FB-6D77-470F-87C1-EE3F8A409C41}"/>
    <dgm:cxn modelId="{962B9852-8CBB-412C-8E0D-CF7B18CAB684}" type="presOf" srcId="{D31A36C3-B744-429A-B9C0-AB9C6CCE4EDF}" destId="{39C2FE8B-508F-4342-9EE8-4988EA4498FE}" srcOrd="0" destOrd="0" presId="urn:microsoft.com/office/officeart/2005/8/layout/orgChart1"/>
    <dgm:cxn modelId="{B061008C-058F-4501-826D-DB2F736459AF}" srcId="{5E72047B-F633-480D-86C0-AAD0B9F3649F}" destId="{72BCF7DF-A544-45D8-9E09-675CF0AC6EAF}" srcOrd="0" destOrd="0" parTransId="{779B78D6-FF67-4365-95CD-A6C19964C94E}" sibTransId="{A5B34837-C124-48ED-97C9-8A613326D139}"/>
    <dgm:cxn modelId="{46C766CE-E014-4032-BAAA-1A9534F541D6}" srcId="{B7105E9B-2F72-4F2C-BEB1-8824996C7ECF}" destId="{D531A8D8-5281-4118-8B7D-25A78E0B8446}" srcOrd="0" destOrd="0" parTransId="{193CE944-861F-429B-A054-3A1C3DE46455}" sibTransId="{43E394FD-9C4F-47FD-9989-8CAB37BDD33F}"/>
    <dgm:cxn modelId="{8C995FEA-34C7-46C3-8C1F-9865322DBE25}" srcId="{D31A36C3-B744-429A-B9C0-AB9C6CCE4EDF}" destId="{FF2006A8-D482-46CA-9863-4E4CD599A51D}" srcOrd="0" destOrd="0" parTransId="{DFCCC416-F67E-4BB5-8116-5A9E976ECA97}" sibTransId="{9F79FD2A-E50F-4683-A408-EDFADC94E1E9}"/>
    <dgm:cxn modelId="{502584D1-0F75-47B0-8E72-6AE4B9A6ACB6}" type="presOf" srcId="{3F24BF0E-5415-4C7A-82B2-A9FC3C6A94A9}" destId="{2B159207-3BE7-4264-A52C-2772FB280A35}" srcOrd="0" destOrd="0" presId="urn:microsoft.com/office/officeart/2005/8/layout/orgChart1"/>
    <dgm:cxn modelId="{5E034642-2B60-43B9-98B4-99E8CDC73108}" srcId="{2648EF4A-B51F-4774-9CCA-1DB5BD948984}" destId="{7AE9C151-D964-4793-9DD1-FF46B183B8D4}" srcOrd="1" destOrd="0" parTransId="{060E74E1-0C37-483D-966A-70B3F1A8521A}" sibTransId="{12DD31FA-0A98-428C-9C56-929D231C7D02}"/>
    <dgm:cxn modelId="{FAE38AA7-5EEA-43D5-A4EA-80755A56F251}" srcId="{CF0BE76F-51C5-4896-B95D-C05A157E72E3}" destId="{47E56E8F-B28E-46B3-98EC-26E8F68EAFDC}" srcOrd="0" destOrd="0" parTransId="{C23E5F31-5240-400A-BAB1-7B188C1CE17E}" sibTransId="{17CFDC1F-8F90-41D6-9488-38EA6869CD2B}"/>
    <dgm:cxn modelId="{91249375-FBF4-47F5-835A-A3C3DFC36A50}" srcId="{D531A8D8-5281-4118-8B7D-25A78E0B8446}" destId="{B46ACB13-A948-4E3E-9DB4-5EA6E796F4A3}" srcOrd="1" destOrd="0" parTransId="{23F9CAB0-503B-46F7-AD7B-C2FA55B597AF}" sibTransId="{26C208B7-AC67-4AFA-A796-919AD19A8F05}"/>
    <dgm:cxn modelId="{3D1C09B6-BE36-491C-8618-76C0BD37A7AD}" type="presOf" srcId="{B34D30D6-FD47-4F90-9B29-0DCCBC725EE7}" destId="{F3E47CE6-E335-4D96-B03F-F8C95D8D4D6A}" srcOrd="0" destOrd="0" presId="urn:microsoft.com/office/officeart/2005/8/layout/orgChart1"/>
    <dgm:cxn modelId="{89A771AF-75CF-477A-9FE0-304F2C7A57C4}" type="presOf" srcId="{83DF194F-0EF0-4C38-9BDA-2D2793544019}" destId="{AFA4EEB9-8F19-44FE-A952-7DDEE12B1110}" srcOrd="0" destOrd="0" presId="urn:microsoft.com/office/officeart/2005/8/layout/orgChart1"/>
    <dgm:cxn modelId="{FC08B763-FC56-4891-8967-D3EE3D09B9F7}" type="presOf" srcId="{720D5779-319C-449B-86BF-1F596B74E141}" destId="{3602E468-2802-4D6C-A6B7-1D5C3B685148}" srcOrd="1" destOrd="0" presId="urn:microsoft.com/office/officeart/2005/8/layout/orgChart1"/>
    <dgm:cxn modelId="{32E865AB-A0FB-4692-827A-36083F31B0DF}" type="presOf" srcId="{8C9A782D-C349-46FD-99F5-1ABA7A0D9E7D}" destId="{60C9B29C-C312-4A8D-B6CF-E47EEFA85207}" srcOrd="0" destOrd="0" presId="urn:microsoft.com/office/officeart/2005/8/layout/orgChart1"/>
    <dgm:cxn modelId="{F67BEFD5-922B-4380-817E-941C10B224EE}" type="presOf" srcId="{AF015FC9-D0AF-4268-8755-F5B00A73B7A5}" destId="{FA220AC2-E176-449E-8C72-211DBB82CF23}" srcOrd="0" destOrd="0" presId="urn:microsoft.com/office/officeart/2005/8/layout/orgChart1"/>
    <dgm:cxn modelId="{0D072701-CFB7-464C-AE5D-00EC765DD66F}" type="presOf" srcId="{7C9E4B36-DA98-49D4-9706-8ABB98E63C82}" destId="{D8C46A2A-21EA-4936-B4E1-7D748D9A4E97}" srcOrd="1" destOrd="0" presId="urn:microsoft.com/office/officeart/2005/8/layout/orgChart1"/>
    <dgm:cxn modelId="{A7C4208C-B7ED-41F9-9A0A-62F72961EAB7}" srcId="{7AE9C151-D964-4793-9DD1-FF46B183B8D4}" destId="{5EDDB928-AA37-4273-B041-C8ECB4BA53CF}" srcOrd="0" destOrd="0" parTransId="{F7292FE8-1F6F-425E-BA82-C692AFFE7652}" sibTransId="{6D416FB0-8236-4A8F-BA15-11CE04DAB4B2}"/>
    <dgm:cxn modelId="{FAC6997D-E1AF-4063-A7C8-98A3D1231F48}" type="presOf" srcId="{2648EF4A-B51F-4774-9CCA-1DB5BD948984}" destId="{055C30EB-50BE-4149-8FB0-5699EBC3A5AE}" srcOrd="0" destOrd="0" presId="urn:microsoft.com/office/officeart/2005/8/layout/orgChart1"/>
    <dgm:cxn modelId="{EC678F2E-7292-4D8F-9F3B-A8F661253B89}" type="presOf" srcId="{49A542CC-603B-4CC7-AFA7-F48F99E6B45B}" destId="{6D00BDC0-084A-4639-B15A-09DAB0DDBF67}" srcOrd="1" destOrd="0" presId="urn:microsoft.com/office/officeart/2005/8/layout/orgChart1"/>
    <dgm:cxn modelId="{7644927D-DE31-4F8E-80BF-F4446C85F4F9}" srcId="{338032DF-AB52-40A0-AA54-86E0C0B14EB5}" destId="{55CBF9F3-8992-4E6D-8A48-B41979D838EC}" srcOrd="1" destOrd="0" parTransId="{83DF194F-0EF0-4C38-9BDA-2D2793544019}" sibTransId="{A5BFE0E4-6F15-44A0-B65A-EFFF1FF0D4AE}"/>
    <dgm:cxn modelId="{150174BE-9C01-4C14-BE3B-9A22ADACFFD7}" type="presOf" srcId="{94D647D9-99D7-45FC-A6EC-A400642FDC61}" destId="{2CE4D586-E268-4752-808B-55597F0E7331}" srcOrd="1" destOrd="0" presId="urn:microsoft.com/office/officeart/2005/8/layout/orgChart1"/>
    <dgm:cxn modelId="{D4D651E6-8981-4778-A45B-AA7150FDE0BC}" type="presOf" srcId="{C23E5F31-5240-400A-BAB1-7B188C1CE17E}" destId="{130C935D-FBD0-417C-8E00-B716BF230B0D}" srcOrd="0" destOrd="0" presId="urn:microsoft.com/office/officeart/2005/8/layout/orgChart1"/>
    <dgm:cxn modelId="{E8FCEEC2-1F31-4D25-856D-A016A03C1840}" srcId="{D531A8D8-5281-4118-8B7D-25A78E0B8446}" destId="{B34D30D6-FD47-4F90-9B29-0DCCBC725EE7}" srcOrd="2" destOrd="0" parTransId="{9119EA1C-B06F-40A4-905F-8B69E26554CB}" sibTransId="{F8E93448-4AD0-4749-B742-C340A038459F}"/>
    <dgm:cxn modelId="{9887C50A-FB44-4643-B79A-77465D483A5B}" type="presOf" srcId="{341BF88D-9A03-46DD-9637-3F15FE6DDFA7}" destId="{52CF8FDC-9AA3-4CF3-BA33-106AD2F35352}" srcOrd="1" destOrd="0" presId="urn:microsoft.com/office/officeart/2005/8/layout/orgChart1"/>
    <dgm:cxn modelId="{330987C9-9E8E-43B9-A5D9-2DD2D695EE18}" type="presOf" srcId="{8D49E5B9-669B-467A-944E-D962F7515A1D}" destId="{18A81A67-53D9-4997-A0E3-067304242484}" srcOrd="0" destOrd="0" presId="urn:microsoft.com/office/officeart/2005/8/layout/orgChart1"/>
    <dgm:cxn modelId="{9876779F-75DA-4318-9E6A-828A7601D1C4}" type="presOf" srcId="{7DD7F236-B0EF-41E6-B914-0F722DD05C52}" destId="{019F4C93-CA4F-4B7B-BDF4-E539F31D717B}" srcOrd="0" destOrd="0" presId="urn:microsoft.com/office/officeart/2005/8/layout/orgChart1"/>
    <dgm:cxn modelId="{A7D2F46F-0632-40A4-B822-D040EC1A839D}" type="presOf" srcId="{76491BC6-D2F5-4AA5-B1E9-B7CB128CA9B5}" destId="{685E67A0-B8D9-4DD3-974A-B029DF6CAA5D}" srcOrd="0" destOrd="0" presId="urn:microsoft.com/office/officeart/2005/8/layout/orgChart1"/>
    <dgm:cxn modelId="{0155A0F5-7253-4BE9-966E-C8FCA8638A87}" type="presOf" srcId="{C8D4453B-C9B5-47AB-A0AD-2AE5C233FDFD}" destId="{88A054BD-E0DB-44DD-8F6D-2069C3CBE3F0}" srcOrd="0" destOrd="0" presId="urn:microsoft.com/office/officeart/2005/8/layout/orgChart1"/>
    <dgm:cxn modelId="{1B854439-1520-45DD-BFAF-2C6B81624B11}" type="presOf" srcId="{4C5524C7-399D-448A-B0F9-F72743C2F65F}" destId="{C457E41C-DB30-40D8-8710-CC1A210643A4}" srcOrd="0" destOrd="0" presId="urn:microsoft.com/office/officeart/2005/8/layout/orgChart1"/>
    <dgm:cxn modelId="{909B2A7F-8511-4F55-AC93-E37454968F37}" type="presOf" srcId="{CF0BE76F-51C5-4896-B95D-C05A157E72E3}" destId="{02EB135D-36A9-465B-8950-123C1317E9A9}" srcOrd="0" destOrd="0" presId="urn:microsoft.com/office/officeart/2005/8/layout/orgChart1"/>
    <dgm:cxn modelId="{A6F2C858-4D17-4894-AB7B-E013E100A3B3}" type="presOf" srcId="{45B82A98-665A-4179-8DA4-738E8ACBF66D}" destId="{9FD5D99C-84C5-447C-A61A-6D5BCB12EA18}" srcOrd="0" destOrd="0" presId="urn:microsoft.com/office/officeart/2005/8/layout/orgChart1"/>
    <dgm:cxn modelId="{90347795-5474-47A6-9000-5702A0229533}" type="presOf" srcId="{C01E5B20-0EF1-401F-97EE-EC446D1D2E42}" destId="{B8E6C115-2949-4C28-A47D-696127E27C9F}" srcOrd="1" destOrd="0" presId="urn:microsoft.com/office/officeart/2005/8/layout/orgChart1"/>
    <dgm:cxn modelId="{E110711D-3CCA-4A9B-8CFB-8EC6065CC03A}" type="presOf" srcId="{72BCF7DF-A544-45D8-9E09-675CF0AC6EAF}" destId="{D570DA6A-CA1E-45B1-B945-D2955D631580}" srcOrd="1" destOrd="0" presId="urn:microsoft.com/office/officeart/2005/8/layout/orgChart1"/>
    <dgm:cxn modelId="{079E5C85-A33E-4845-9696-52EB86B0DB3A}" type="presOf" srcId="{B974BDAA-FF48-4329-87A9-1D97FE99C82D}" destId="{42999F16-A45C-49AE-8242-0A44D975CE6E}" srcOrd="0" destOrd="0" presId="urn:microsoft.com/office/officeart/2005/8/layout/orgChart1"/>
    <dgm:cxn modelId="{F9244115-C924-4B63-80DB-278C25D48A6F}" srcId="{76491BC6-D2F5-4AA5-B1E9-B7CB128CA9B5}" destId="{2648EF4A-B51F-4774-9CCA-1DB5BD948984}" srcOrd="0" destOrd="0" parTransId="{4F8F9142-2586-4E94-B64D-B8391B996972}" sibTransId="{08E9C964-89A9-4B72-94CB-90E8AACB2AEE}"/>
    <dgm:cxn modelId="{9B6D60E3-A343-4335-894E-D95B9B85B1E7}" type="presOf" srcId="{94D647D9-99D7-45FC-A6EC-A400642FDC61}" destId="{64FB6DA3-A220-4127-B14B-AFB4D90CBF36}" srcOrd="0" destOrd="0" presId="urn:microsoft.com/office/officeart/2005/8/layout/orgChart1"/>
    <dgm:cxn modelId="{3C82BE83-DD77-41C6-AF99-8F4DCD8979BA}" type="presOf" srcId="{338032DF-AB52-40A0-AA54-86E0C0B14EB5}" destId="{E25300DD-03B9-47A8-B8E3-F35454A598CE}" srcOrd="0" destOrd="0" presId="urn:microsoft.com/office/officeart/2005/8/layout/orgChart1"/>
    <dgm:cxn modelId="{EFF50154-A576-448C-9670-72DDADAA6DF9}" type="presOf" srcId="{8C9FCF4A-95B8-4C0B-8416-AFC4BA4FD2A7}" destId="{D27E8DC7-FE34-414A-9EAE-896D9F866075}" srcOrd="1" destOrd="0" presId="urn:microsoft.com/office/officeart/2005/8/layout/orgChart1"/>
    <dgm:cxn modelId="{EED0C94A-16E6-42DD-8574-21B32F82FD98}" srcId="{01FD27C1-AC8A-4898-B50A-0A45B0AB4C57}" destId="{76491BC6-D2F5-4AA5-B1E9-B7CB128CA9B5}" srcOrd="1" destOrd="0" parTransId="{4CA0AA4E-1294-4AAB-84B8-5AB7E966DD06}" sibTransId="{648BEC4C-7254-484D-B5DF-80A56EF86217}"/>
    <dgm:cxn modelId="{6CDB1537-6C38-4B63-BE74-24AA63702FD3}" srcId="{01FD27C1-AC8A-4898-B50A-0A45B0AB4C57}" destId="{CF0BE76F-51C5-4896-B95D-C05A157E72E3}" srcOrd="0" destOrd="0" parTransId="{C8D4453B-C9B5-47AB-A0AD-2AE5C233FDFD}" sibTransId="{738A6739-38E5-46C1-A1C9-F2DA4C9AFA06}"/>
    <dgm:cxn modelId="{DC7DF223-DE08-4103-B4C7-7074EDD15E27}" srcId="{F6608C89-11C2-4796-8607-47A17D12823C}" destId="{8C9FCF4A-95B8-4C0B-8416-AFC4BA4FD2A7}" srcOrd="1" destOrd="0" parTransId="{D3721570-78A6-4B60-9746-B85B6D757DF8}" sibTransId="{6449F467-58C0-4EAC-AF37-FE177A522F81}"/>
    <dgm:cxn modelId="{D3E472A3-44F9-4705-B754-D89CA65DDD92}" type="presOf" srcId="{E3A7E5DE-CDCE-43B7-83F0-B0272E540936}" destId="{66B92051-FA9A-421B-9BB4-E9F3B328AAB5}" srcOrd="0" destOrd="0" presId="urn:microsoft.com/office/officeart/2005/8/layout/orgChart1"/>
    <dgm:cxn modelId="{E55BBBDF-2FB7-488F-85CB-CAFE30ACD4DA}" type="presOf" srcId="{ADBACED8-1C52-4AEA-A97C-2F023AA5264A}" destId="{093B25A7-1ECA-43E5-BC35-30850E484721}" srcOrd="1" destOrd="0" presId="urn:microsoft.com/office/officeart/2005/8/layout/orgChart1"/>
    <dgm:cxn modelId="{9FED74D3-942C-40D0-8E8C-36B808FBA43F}" type="presOf" srcId="{7DD7F236-B0EF-41E6-B914-0F722DD05C52}" destId="{EB79FA86-3BE2-4573-B8AC-9977D38B5D3A}" srcOrd="1" destOrd="0" presId="urn:microsoft.com/office/officeart/2005/8/layout/orgChart1"/>
    <dgm:cxn modelId="{60D4CC33-EABE-417C-AE00-1DEDA90AA433}" type="presOf" srcId="{14D10C70-E310-45DD-B345-10A7A0150878}" destId="{6C379F6C-AC29-4E1A-91A9-6E527959227E}" srcOrd="1" destOrd="0" presId="urn:microsoft.com/office/officeart/2005/8/layout/orgChart1"/>
    <dgm:cxn modelId="{A13A082D-EE00-4B9B-985C-F5990CCA1A9E}" type="presOf" srcId="{B974BDAA-FF48-4329-87A9-1D97FE99C82D}" destId="{9CCB6333-2E6C-4D57-A8D6-310546BFD8AD}" srcOrd="1" destOrd="0" presId="urn:microsoft.com/office/officeart/2005/8/layout/orgChart1"/>
    <dgm:cxn modelId="{1B26EB62-3818-4AEF-A924-289173475E50}" type="presOf" srcId="{3C1E5331-FB52-4B8B-BA9B-7DCB38E040F9}" destId="{D729AC90-4E54-427A-AF1F-E62AC3D961E3}" srcOrd="0" destOrd="0" presId="urn:microsoft.com/office/officeart/2005/8/layout/orgChart1"/>
    <dgm:cxn modelId="{35F019DD-3910-429F-B2B1-8C544F644A9A}" type="presOf" srcId="{FF2006A8-D482-46CA-9863-4E4CD599A51D}" destId="{237610E9-9045-456C-BDD0-CD8895E5E173}" srcOrd="1" destOrd="0" presId="urn:microsoft.com/office/officeart/2005/8/layout/orgChart1"/>
    <dgm:cxn modelId="{ACCF369A-84A7-4235-B7F4-2C869B5C08FA}" type="presOf" srcId="{F7292FE8-1F6F-425E-BA82-C692AFFE7652}" destId="{E9E989A8-0691-4E09-B230-6676D204BCFB}" srcOrd="0" destOrd="0" presId="urn:microsoft.com/office/officeart/2005/8/layout/orgChart1"/>
    <dgm:cxn modelId="{9ADD68BF-77D2-4E02-8B8B-5644F059DA5C}" srcId="{49A542CC-603B-4CC7-AFA7-F48F99E6B45B}" destId="{14D10C70-E310-45DD-B345-10A7A0150878}" srcOrd="0" destOrd="0" parTransId="{0D0ED9AD-FB97-4428-B522-52D535938FA1}" sibTransId="{307FD8BD-81DD-4033-87CA-54DAAA4CA3F6}"/>
    <dgm:cxn modelId="{4811ECC1-CEF1-458C-A878-EE0AA5A9B142}" type="presOf" srcId="{EF891CCE-0F29-4B81-8317-CBE22F6A7F77}" destId="{51D3917A-6298-4337-9077-CFC8A1C847E3}" srcOrd="0" destOrd="0" presId="urn:microsoft.com/office/officeart/2005/8/layout/orgChart1"/>
    <dgm:cxn modelId="{C69AB760-A17B-4D7B-983D-C46414BF5565}" type="presOf" srcId="{2E07675B-940D-438F-B3F0-2B6EE74E857E}" destId="{D4453C53-8520-42E9-9527-229F74FD60ED}" srcOrd="0" destOrd="0" presId="urn:microsoft.com/office/officeart/2005/8/layout/orgChart1"/>
    <dgm:cxn modelId="{C1D85656-74CF-4973-B7E6-4DFB3D64B12D}" type="presOf" srcId="{B7105E9B-2F72-4F2C-BEB1-8824996C7ECF}" destId="{B6C64ED8-13AA-4605-837C-65733FF8C3D2}" srcOrd="1" destOrd="0" presId="urn:microsoft.com/office/officeart/2005/8/layout/orgChart1"/>
    <dgm:cxn modelId="{C2AD4A9B-BCB1-4481-B68A-AFE8BEDE9558}" srcId="{341BF88D-9A03-46DD-9637-3F15FE6DDFA7}" destId="{ADBACED8-1C52-4AEA-A97C-2F023AA5264A}" srcOrd="1" destOrd="0" parTransId="{3F24BF0E-5415-4C7A-82B2-A9FC3C6A94A9}" sibTransId="{6BB7DE42-9F97-4D68-BAE2-BAA5D5F08A22}"/>
    <dgm:cxn modelId="{7DB9C98C-6E26-4CB3-8529-EF06F1BE7490}" srcId="{2648EF4A-B51F-4774-9CCA-1DB5BD948984}" destId="{3C1E5331-FB52-4B8B-BA9B-7DCB38E040F9}" srcOrd="0" destOrd="0" parTransId="{E3A7E5DE-CDCE-43B7-83F0-B0272E540936}" sibTransId="{A53F8A64-4D4A-4CFA-A783-A1D17F9FA465}"/>
    <dgm:cxn modelId="{FDFAB25C-954D-41E3-A04B-C476D545AA9A}" type="presOf" srcId="{72BCF7DF-A544-45D8-9E09-675CF0AC6EAF}" destId="{B73E7851-8D7C-4CAD-A6B5-E722D9816CD0}" srcOrd="0" destOrd="0" presId="urn:microsoft.com/office/officeart/2005/8/layout/orgChart1"/>
    <dgm:cxn modelId="{9017F27B-6FBC-411C-8E10-62DDEA8DEEBB}" type="presOf" srcId="{D3721570-78A6-4B60-9746-B85B6D757DF8}" destId="{282828CD-68C5-464A-AC29-0FD97D140334}" srcOrd="0" destOrd="0" presId="urn:microsoft.com/office/officeart/2005/8/layout/orgChart1"/>
    <dgm:cxn modelId="{B991401D-7CE5-4CDC-9DCB-B89A9DC3C22A}" type="presOf" srcId="{FF2006A8-D482-46CA-9863-4E4CD599A51D}" destId="{36D0A46C-1DE7-4AED-99A2-85177DC25156}" srcOrd="0" destOrd="0" presId="urn:microsoft.com/office/officeart/2005/8/layout/orgChart1"/>
    <dgm:cxn modelId="{38B6C90A-F168-4898-97AE-6103BA7C45EA}" type="presOf" srcId="{68EF1216-0217-4B9D-9626-497CE6E78195}" destId="{5D1F07BC-BB4F-4DE3-B8D0-388CE8793BA9}" srcOrd="0" destOrd="0" presId="urn:microsoft.com/office/officeart/2005/8/layout/orgChart1"/>
    <dgm:cxn modelId="{64CE68D8-5DB4-42FD-8D4F-1B95AD92907C}" type="presOf" srcId="{23F9CAB0-503B-46F7-AD7B-C2FA55B597AF}" destId="{903E0E94-1581-4CDB-A25F-FCF4D0CDAB77}" srcOrd="0" destOrd="0" presId="urn:microsoft.com/office/officeart/2005/8/layout/orgChart1"/>
    <dgm:cxn modelId="{DA66BED4-5EDC-4C15-AAE7-C340039A696F}" type="presOf" srcId="{8C9FCF4A-95B8-4C0B-8416-AFC4BA4FD2A7}" destId="{8988B240-C39F-4E2E-898F-7825087497DF}" srcOrd="0" destOrd="0" presId="urn:microsoft.com/office/officeart/2005/8/layout/orgChart1"/>
    <dgm:cxn modelId="{00D57005-CFE3-465C-B534-5391345897EA}" srcId="{B34D30D6-FD47-4F90-9B29-0DCCBC725EE7}" destId="{49A542CC-603B-4CC7-AFA7-F48F99E6B45B}" srcOrd="0" destOrd="0" parTransId="{68EF1216-0217-4B9D-9626-497CE6E78195}" sibTransId="{9C03C64A-C8E9-4191-AA57-03786D6734A9}"/>
    <dgm:cxn modelId="{E5144995-2646-4297-B0D1-863FD6C3F062}" type="presOf" srcId="{193CE944-861F-429B-A054-3A1C3DE46455}" destId="{152F2BA3-405B-4A6B-91C9-1EBBA0092581}" srcOrd="0" destOrd="0" presId="urn:microsoft.com/office/officeart/2005/8/layout/orgChart1"/>
    <dgm:cxn modelId="{F6866D62-77B4-4402-8803-9BA64094EB88}" type="presOf" srcId="{F6608C89-11C2-4796-8607-47A17D12823C}" destId="{A58C8126-60FF-4F0D-A997-D0EAA3B0B20D}" srcOrd="1" destOrd="0" presId="urn:microsoft.com/office/officeart/2005/8/layout/orgChart1"/>
    <dgm:cxn modelId="{A2CA78A2-FABF-4C3C-927C-2F415FE1F800}" type="presOf" srcId="{5E797E71-9F71-47FE-A2C8-AC266FE2C9CB}" destId="{FB2BD349-A2BD-4271-86BC-49DC2C2E6877}" srcOrd="0" destOrd="0" presId="urn:microsoft.com/office/officeart/2005/8/layout/orgChart1"/>
    <dgm:cxn modelId="{F99BFEF8-31DA-4C07-8E34-EF129FDA061E}" srcId="{F6608C89-11C2-4796-8607-47A17D12823C}" destId="{341BF88D-9A03-46DD-9637-3F15FE6DDFA7}" srcOrd="0" destOrd="0" parTransId="{24D507B4-9A7C-4646-8DCE-108A1F6D60F4}" sibTransId="{B44B9217-48FB-449A-A4E7-5890082F7EA5}"/>
    <dgm:cxn modelId="{DAC0ABDB-9BDD-4FDB-97B3-15D61EACEEB8}" type="presOf" srcId="{7AE9C151-D964-4793-9DD1-FF46B183B8D4}" destId="{1D2ADE66-6FD6-4E1B-A865-A17C08040359}" srcOrd="1" destOrd="0" presId="urn:microsoft.com/office/officeart/2005/8/layout/orgChart1"/>
    <dgm:cxn modelId="{4D82B992-EA43-4135-8EF3-6BB7ECC3F836}" type="presOf" srcId="{0D0ED9AD-FB97-4428-B522-52D535938FA1}" destId="{DE77ADAF-8F3F-4B91-9FCF-0B34E1165A5A}" srcOrd="0" destOrd="0" presId="urn:microsoft.com/office/officeart/2005/8/layout/orgChart1"/>
    <dgm:cxn modelId="{4485515C-67B7-4C35-BC97-84193184CACA}" srcId="{72BCF7DF-A544-45D8-9E09-675CF0AC6EAF}" destId="{338032DF-AB52-40A0-AA54-86E0C0B14EB5}" srcOrd="1" destOrd="0" parTransId="{B89D14B9-8C28-4AC8-95E6-12DA93C3169E}" sibTransId="{C8C38B4D-B475-4B06-BEEB-04659D4064ED}"/>
    <dgm:cxn modelId="{F2886992-9EE0-475E-B6FB-C276FC0B4ECB}" type="presOf" srcId="{D531A8D8-5281-4118-8B7D-25A78E0B8446}" destId="{80A8E6B4-3ACA-4D1B-92DD-2F1F0153B6CF}" srcOrd="0" destOrd="0" presId="urn:microsoft.com/office/officeart/2005/8/layout/orgChart1"/>
    <dgm:cxn modelId="{99C44919-45FC-4ABA-BB47-BA88170EFE15}" srcId="{72BCF7DF-A544-45D8-9E09-675CF0AC6EAF}" destId="{7C9E4B36-DA98-49D4-9706-8ABB98E63C82}" srcOrd="0" destOrd="0" parTransId="{FD731DF4-6ACF-4B31-96D7-AEA5D520447A}" sibTransId="{BB82FACB-9A7A-4880-85C5-E729E1A1A77F}"/>
    <dgm:cxn modelId="{F495003B-8176-4877-92D3-3FEF34222413}" srcId="{720D5779-319C-449B-86BF-1F596B74E141}" destId="{8C9A782D-C349-46FD-99F5-1ABA7A0D9E7D}" srcOrd="1" destOrd="0" parTransId="{0DDAFC64-80DD-4183-A58A-B2499B70ECF9}" sibTransId="{821A648B-3CCB-41BA-9C72-1454FCA81C85}"/>
    <dgm:cxn modelId="{045AB2C8-164D-4C61-84AE-E5662802954E}" type="presOf" srcId="{76491BC6-D2F5-4AA5-B1E9-B7CB128CA9B5}" destId="{7EAD92B8-86AC-43E5-B834-16C96BB437A3}" srcOrd="1" destOrd="0" presId="urn:microsoft.com/office/officeart/2005/8/layout/orgChart1"/>
    <dgm:cxn modelId="{ACF4A224-959E-42D5-81CC-FDBC05D60647}" type="presOf" srcId="{5E72047B-F633-480D-86C0-AAD0B9F3649F}" destId="{1CE7F71D-8B29-4481-8344-AB49588C8E21}" srcOrd="0" destOrd="0" presId="urn:microsoft.com/office/officeart/2005/8/layout/orgChart1"/>
    <dgm:cxn modelId="{20EFCE28-782D-4C2F-ABEE-102CAEE46784}" type="presOf" srcId="{D531A8D8-5281-4118-8B7D-25A78E0B8446}" destId="{393A7E47-3DB7-415B-99C4-EC432312919B}" srcOrd="1" destOrd="0" presId="urn:microsoft.com/office/officeart/2005/8/layout/orgChart1"/>
    <dgm:cxn modelId="{9247C6E0-117B-4B83-99F8-2C263CCA89BC}" type="presOf" srcId="{8C9A782D-C349-46FD-99F5-1ABA7A0D9E7D}" destId="{3DA8FF23-360D-4BFD-861A-6201F6B7D1BC}" srcOrd="1" destOrd="0" presId="urn:microsoft.com/office/officeart/2005/8/layout/orgChart1"/>
    <dgm:cxn modelId="{7FB0EB6B-DA89-4D7E-9FAE-36286C467D84}" type="presOf" srcId="{3C1E5331-FB52-4B8B-BA9B-7DCB38E040F9}" destId="{F370EC9A-C8AB-483E-904E-AE9FDB86F5D4}" srcOrd="1" destOrd="0" presId="urn:microsoft.com/office/officeart/2005/8/layout/orgChart1"/>
    <dgm:cxn modelId="{998FBB3D-51D2-40B1-863B-4EB2C73D8913}" type="presOf" srcId="{55CBF9F3-8992-4E6D-8A48-B41979D838EC}" destId="{A6F62707-3CCB-4C61-808F-C5FB569FB796}" srcOrd="1" destOrd="0" presId="urn:microsoft.com/office/officeart/2005/8/layout/orgChart1"/>
    <dgm:cxn modelId="{6C60421C-278D-430D-BDB5-82ED6FEA67CF}" type="presOf" srcId="{A5707784-BFC2-4350-8522-D5C94FB740D8}" destId="{2973CD72-F93C-443E-8C0A-C0E67F021204}" srcOrd="0" destOrd="0" presId="urn:microsoft.com/office/officeart/2005/8/layout/orgChart1"/>
    <dgm:cxn modelId="{BD77D84A-8099-48FB-82DA-B20715CC2BA4}" srcId="{8C9A782D-C349-46FD-99F5-1ABA7A0D9E7D}" destId="{01FD27C1-AC8A-4898-B50A-0A45B0AB4C57}" srcOrd="0" destOrd="0" parTransId="{0EBACB4E-9495-49D2-94EB-2699C4797F21}" sibTransId="{F487948E-F036-4C8D-B623-2DC601F953CB}"/>
    <dgm:cxn modelId="{D50DE2E7-0DDE-4D2D-827C-74D117EC7019}" type="presOf" srcId="{720D5779-319C-449B-86BF-1F596B74E141}" destId="{EA0E1499-C77E-4360-962B-3DED594E3F5C}" srcOrd="0" destOrd="0" presId="urn:microsoft.com/office/officeart/2005/8/layout/orgChart1"/>
    <dgm:cxn modelId="{AC487FCE-ECE5-4761-8714-2BA33C6A3EBA}" srcId="{4C5524C7-399D-448A-B0F9-F72743C2F65F}" destId="{7DD7F236-B0EF-41E6-B914-0F722DD05C52}" srcOrd="0" destOrd="0" parTransId="{8C898A45-059B-4B7E-AB76-C4FE86A83DFC}" sibTransId="{9272D8ED-70F1-474D-83F3-59E6A4E0BD9F}"/>
    <dgm:cxn modelId="{12697A1A-FD70-4859-BE7B-5AB17AE5E082}" type="presOf" srcId="{55CBF9F3-8992-4E6D-8A48-B41979D838EC}" destId="{FE5428C8-6F75-4375-8FBF-696FD00F578A}" srcOrd="0" destOrd="0" presId="urn:microsoft.com/office/officeart/2005/8/layout/orgChart1"/>
    <dgm:cxn modelId="{9DCF547F-804B-48D8-B8D3-E70D6418852E}" type="presOf" srcId="{24D507B4-9A7C-4646-8DCE-108A1F6D60F4}" destId="{31AB4CFD-675E-4E5C-B12F-92F7D8BB09EB}" srcOrd="0" destOrd="0" presId="urn:microsoft.com/office/officeart/2005/8/layout/orgChart1"/>
    <dgm:cxn modelId="{D8CEEFC0-C3F7-4AE4-A9D9-581D4944E333}" srcId="{49A542CC-603B-4CC7-AFA7-F48F99E6B45B}" destId="{5E72047B-F633-480D-86C0-AAD0B9F3649F}" srcOrd="1" destOrd="0" parTransId="{A5707784-BFC2-4350-8522-D5C94FB740D8}" sibTransId="{A4F2088B-B714-443D-B880-BAD6F1D60FFC}"/>
    <dgm:cxn modelId="{1EFB99D5-877E-4EEC-8905-14B910E3CA23}" type="presOf" srcId="{47E56E8F-B28E-46B3-98EC-26E8F68EAFDC}" destId="{5CC0DCEF-EECF-4BE7-BB38-144B029B4017}" srcOrd="1" destOrd="0" presId="urn:microsoft.com/office/officeart/2005/8/layout/orgChart1"/>
    <dgm:cxn modelId="{593B4A19-729C-4763-8EA9-8BFB3C7A1C72}" srcId="{DAFFCB2D-4E98-41B1-8DE7-E272E2D45076}" destId="{F6608C89-11C2-4796-8607-47A17D12823C}" srcOrd="1" destOrd="0" parTransId="{39AD9442-ABE2-4E55-90B7-B5B3EEE04433}" sibTransId="{C27698AC-3266-4E9C-AE1D-99EC9CA4FC10}"/>
    <dgm:cxn modelId="{91EDDD26-02B4-4F6E-85BF-C32581E2BBB8}" type="presOf" srcId="{0EBACB4E-9495-49D2-94EB-2699C4797F21}" destId="{79853AC5-C9B3-4363-B32B-09AEA31A5980}" srcOrd="0" destOrd="0" presId="urn:microsoft.com/office/officeart/2005/8/layout/orgChart1"/>
    <dgm:cxn modelId="{986D75B5-0118-4771-817D-8D4C1A656798}" type="presOf" srcId="{4F8F9142-2586-4E94-B64D-B8391B996972}" destId="{3E51BC27-770D-4131-8E09-C7F52AE39B2C}" srcOrd="0" destOrd="0" presId="urn:microsoft.com/office/officeart/2005/8/layout/orgChart1"/>
    <dgm:cxn modelId="{82061A20-AED8-4503-89FF-C9C9B6C62392}" type="presOf" srcId="{DAFFCB2D-4E98-41B1-8DE7-E272E2D45076}" destId="{69EA1D2D-A763-4334-A19B-086E234E2E43}" srcOrd="1" destOrd="0" presId="urn:microsoft.com/office/officeart/2005/8/layout/orgChart1"/>
    <dgm:cxn modelId="{AA2942EF-CBCB-4AB0-84DE-7E848BBB4DCE}" type="presOf" srcId="{F6608C89-11C2-4796-8607-47A17D12823C}" destId="{37EA2E99-0CDF-457C-9C88-EA3DEE6E6A53}" srcOrd="0" destOrd="0" presId="urn:microsoft.com/office/officeart/2005/8/layout/orgChart1"/>
    <dgm:cxn modelId="{8529CF3E-654B-409C-99FD-F766D77EFF16}" srcId="{B46ACB13-A948-4E3E-9DB4-5EA6E796F4A3}" destId="{DAFFCB2D-4E98-41B1-8DE7-E272E2D45076}" srcOrd="0" destOrd="0" parTransId="{8D49E5B9-669B-467A-944E-D962F7515A1D}" sibTransId="{17260087-0251-4A4C-8D98-34AC5999EC9A}"/>
    <dgm:cxn modelId="{290447AC-7ECE-4389-A5D5-06BABB410C52}" type="presOf" srcId="{B89D14B9-8C28-4AC8-95E6-12DA93C3169E}" destId="{108C1CAD-A5D4-4CB1-8100-A0870A8EDE4B}" srcOrd="0" destOrd="0" presId="urn:microsoft.com/office/officeart/2005/8/layout/orgChart1"/>
    <dgm:cxn modelId="{2FE1CBC4-56C8-45D9-8606-0BCE3C5C74F9}" type="presOf" srcId="{4C5524C7-399D-448A-B0F9-F72743C2F65F}" destId="{586CA0B9-CC90-4317-B33E-C8B0E18C05AC}" srcOrd="1" destOrd="0" presId="urn:microsoft.com/office/officeart/2005/8/layout/orgChart1"/>
    <dgm:cxn modelId="{9C9B8F73-D453-4DED-9F26-BF41970E393A}" type="presOf" srcId="{DAFFCB2D-4E98-41B1-8DE7-E272E2D45076}" destId="{5717011C-47E6-41C2-AB27-AA377BCAFD71}" srcOrd="0" destOrd="0" presId="urn:microsoft.com/office/officeart/2005/8/layout/orgChart1"/>
    <dgm:cxn modelId="{16D3B650-5855-488C-BD05-8B66FFFB45E4}" type="presOf" srcId="{B7105E9B-2F72-4F2C-BEB1-8824996C7ECF}" destId="{43FFF2BE-49E1-451F-BB50-CE22080E0CD7}" srcOrd="0" destOrd="0" presId="urn:microsoft.com/office/officeart/2005/8/layout/orgChart1"/>
    <dgm:cxn modelId="{901B4C08-0FA7-4672-A6CE-BF5156B8AB9E}" type="presOf" srcId="{9119EA1C-B06F-40A4-905F-8B69E26554CB}" destId="{7163040D-70DD-4E81-9F8A-F78C9098C874}" srcOrd="0" destOrd="0" presId="urn:microsoft.com/office/officeart/2005/8/layout/orgChart1"/>
    <dgm:cxn modelId="{29A0052A-70EC-43B6-B493-E78981A8BF7E}" type="presOf" srcId="{B46ACB13-A948-4E3E-9DB4-5EA6E796F4A3}" destId="{07830662-6A67-4A5F-954C-81042090C10C}" srcOrd="0" destOrd="0" presId="urn:microsoft.com/office/officeart/2005/8/layout/orgChart1"/>
    <dgm:cxn modelId="{508F872B-4FC7-48C3-8EB1-9B8233F2ED6C}" type="presOf" srcId="{5EDDB928-AA37-4273-B041-C8ECB4BA53CF}" destId="{BDF8ECB2-FF84-4DD3-8D0E-3D30B5B8E92E}" srcOrd="0" destOrd="0" presId="urn:microsoft.com/office/officeart/2005/8/layout/orgChart1"/>
    <dgm:cxn modelId="{44752F9D-ED61-4221-BE9A-B256762B88EE}" type="presOf" srcId="{B46ACB13-A948-4E3E-9DB4-5EA6E796F4A3}" destId="{B77E902E-E85E-4719-98CF-13EFC306DE26}" srcOrd="1" destOrd="0" presId="urn:microsoft.com/office/officeart/2005/8/layout/orgChart1"/>
    <dgm:cxn modelId="{A30B45CF-0E2A-45AF-AB5F-2CDFF2182CC7}" type="presOf" srcId="{C01E5B20-0EF1-401F-97EE-EC446D1D2E42}" destId="{87459C3A-61AC-401D-B08F-A7F7DD723AED}" srcOrd="0" destOrd="0" presId="urn:microsoft.com/office/officeart/2005/8/layout/orgChart1"/>
    <dgm:cxn modelId="{EBF23272-A463-4B67-B31D-9FCCDCB54B29}" type="presOf" srcId="{39AD9442-ABE2-4E55-90B7-B5B3EEE04433}" destId="{60300D7C-6DE3-4900-B899-8E935C13579B}" srcOrd="0" destOrd="0" presId="urn:microsoft.com/office/officeart/2005/8/layout/orgChart1"/>
    <dgm:cxn modelId="{9D71494B-850C-43DE-B7B5-4F50CC3A4BF0}" type="presOf" srcId="{FD731DF4-6ACF-4B31-96D7-AEA5D520447A}" destId="{44A12C9E-B25D-4F93-AFF8-F45D90F37BE8}" srcOrd="0" destOrd="0" presId="urn:microsoft.com/office/officeart/2005/8/layout/orgChart1"/>
    <dgm:cxn modelId="{3B72DEBB-7B56-42F3-854A-EAAE35C0B8D2}" type="presOf" srcId="{7C9E4B36-DA98-49D4-9706-8ABB98E63C82}" destId="{9F154D70-E0DA-4CEA-B25B-70CD212E6F75}" srcOrd="0" destOrd="0" presId="urn:microsoft.com/office/officeart/2005/8/layout/orgChart1"/>
    <dgm:cxn modelId="{ACD7A69A-D45B-465D-8EF1-0137D07F4552}" type="presOf" srcId="{341BF88D-9A03-46DD-9637-3F15FE6DDFA7}" destId="{0823F4B5-EDDE-46F6-81EF-C35832ACFFF7}" srcOrd="0" destOrd="0" presId="urn:microsoft.com/office/officeart/2005/8/layout/orgChart1"/>
    <dgm:cxn modelId="{057AEB03-0794-4BCB-B8EC-9EACE8162657}" type="presOf" srcId="{14D10C70-E310-45DD-B345-10A7A0150878}" destId="{86F6591E-0873-400D-ADF5-D67EE103F6F0}" srcOrd="0" destOrd="0" presId="urn:microsoft.com/office/officeart/2005/8/layout/orgChart1"/>
    <dgm:cxn modelId="{10250C01-F515-4B35-B9E4-C1601C9AA6D2}" type="presOf" srcId="{779B78D6-FF67-4365-95CD-A6C19964C94E}" destId="{385B79A8-D290-45CE-9D6E-50D7A7F77FA9}" srcOrd="0" destOrd="0" presId="urn:microsoft.com/office/officeart/2005/8/layout/orgChart1"/>
    <dgm:cxn modelId="{0FC95A4A-7527-489D-9CB4-56D598642C8C}" srcId="{338032DF-AB52-40A0-AA54-86E0C0B14EB5}" destId="{C01E5B20-0EF1-401F-97EE-EC446D1D2E42}" srcOrd="0" destOrd="0" parTransId="{5E797E71-9F71-47FE-A2C8-AC266FE2C9CB}" sibTransId="{294241AC-B12D-4EFB-B3EA-1B0894F901BB}"/>
    <dgm:cxn modelId="{80B0E89B-3DFD-4B4F-8809-D52DBE042BB3}" type="presOf" srcId="{47E56E8F-B28E-46B3-98EC-26E8F68EAFDC}" destId="{0E2A224B-EABB-4AFC-A566-4A7F3F7CB41A}" srcOrd="0" destOrd="0" presId="urn:microsoft.com/office/officeart/2005/8/layout/orgChart1"/>
    <dgm:cxn modelId="{7E0F0531-FD12-418D-8E83-002A8108B93B}" type="presOf" srcId="{B34D30D6-FD47-4F90-9B29-0DCCBC725EE7}" destId="{646C6D3A-8DAC-4450-BF35-387FAC3CD6E3}" srcOrd="1" destOrd="0" presId="urn:microsoft.com/office/officeart/2005/8/layout/orgChart1"/>
    <dgm:cxn modelId="{9402EAE7-61F6-40E9-B91A-570731CF92DE}" type="presOf" srcId="{01FD27C1-AC8A-4898-B50A-0A45B0AB4C57}" destId="{FD006558-EB20-4638-95F6-736F4A87E2F4}" srcOrd="1" destOrd="0" presId="urn:microsoft.com/office/officeart/2005/8/layout/orgChart1"/>
    <dgm:cxn modelId="{EFDD534C-EB35-403D-A1CF-904206DA5453}" type="presOf" srcId="{ADBACED8-1C52-4AEA-A97C-2F023AA5264A}" destId="{E40E84AB-DCA1-4DE5-9FA5-3BF7508F2C61}" srcOrd="0" destOrd="0" presId="urn:microsoft.com/office/officeart/2005/8/layout/orgChart1"/>
    <dgm:cxn modelId="{938F1FEA-E763-45CE-9E0B-A5930CBBE4B4}" type="presOf" srcId="{01FD27C1-AC8A-4898-B50A-0A45B0AB4C57}" destId="{76F415F2-C451-4A0F-B5CB-CB11688269F2}" srcOrd="0" destOrd="0" presId="urn:microsoft.com/office/officeart/2005/8/layout/orgChart1"/>
    <dgm:cxn modelId="{1C5999DC-080C-4777-BF9A-EC8279780BF6}" type="presOf" srcId="{F1DE3376-3441-4212-9AA2-13053B16142C}" destId="{9281318F-8FE3-4ADF-B533-0D293D2FF490}" srcOrd="0" destOrd="0" presId="urn:microsoft.com/office/officeart/2005/8/layout/orgChart1"/>
    <dgm:cxn modelId="{739FAF3A-8562-40DB-A085-C7E40EF88DA6}" type="presOf" srcId="{7AE9C151-D964-4793-9DD1-FF46B183B8D4}" destId="{9E417DE7-87BD-47C3-8D9A-01CC029DBE04}" srcOrd="0" destOrd="0" presId="urn:microsoft.com/office/officeart/2005/8/layout/orgChart1"/>
    <dgm:cxn modelId="{1328CD87-2296-4472-95B7-FB5610968845}" type="presOf" srcId="{0DDAFC64-80DD-4183-A58A-B2499B70ECF9}" destId="{4A83EE51-BE86-4F62-8102-FEC5F96963E6}" srcOrd="0" destOrd="0" presId="urn:microsoft.com/office/officeart/2005/8/layout/orgChart1"/>
    <dgm:cxn modelId="{C1A378B1-C0E0-40D6-B80C-1B5A44594287}" type="presOf" srcId="{5EDDB928-AA37-4273-B041-C8ECB4BA53CF}" destId="{6942BC2B-3FFD-481F-AF49-F9BFE56872EE}" srcOrd="1" destOrd="0" presId="urn:microsoft.com/office/officeart/2005/8/layout/orgChart1"/>
    <dgm:cxn modelId="{A647A32B-7943-4285-A40F-4E8709EC2E86}" type="presOf" srcId="{CF0BE76F-51C5-4896-B95D-C05A157E72E3}" destId="{7DAD6120-B499-44DA-BEA7-3C51F0604BE9}" srcOrd="1" destOrd="0" presId="urn:microsoft.com/office/officeart/2005/8/layout/orgChart1"/>
    <dgm:cxn modelId="{F9D794A1-2CC3-4241-BCB1-CE8851BE2193}" type="presOf" srcId="{4CA0AA4E-1294-4AAB-84B8-5AB7E966DD06}" destId="{D91F61A5-24E5-449C-9D91-F8E83CCE7CE8}" srcOrd="0" destOrd="0" presId="urn:microsoft.com/office/officeart/2005/8/layout/orgChart1"/>
    <dgm:cxn modelId="{0110ED74-6650-4BFE-A124-72AAA8136D37}" srcId="{EF891CCE-0F29-4B81-8317-CBE22F6A7F77}" destId="{720D5779-319C-449B-86BF-1F596B74E141}" srcOrd="0" destOrd="0" parTransId="{A85A296D-0441-490A-8CDC-962EDA912CC9}" sibTransId="{B5266EEE-52CE-4443-A037-F725FB8A5222}"/>
    <dgm:cxn modelId="{2D9BA1EF-5D5E-4B52-9A2E-056850294BDA}" srcId="{720D5779-319C-449B-86BF-1F596B74E141}" destId="{4C5524C7-399D-448A-B0F9-F72743C2F65F}" srcOrd="0" destOrd="0" parTransId="{AF015FC9-D0AF-4268-8755-F5B00A73B7A5}" sibTransId="{7EC456D1-603E-4500-AA95-761670E9CDA2}"/>
    <dgm:cxn modelId="{EB17A703-5570-4C16-95CC-FA2FC00D7D23}" type="presOf" srcId="{D31A36C3-B744-429A-B9C0-AB9C6CCE4EDF}" destId="{7A8B2E31-9B11-4545-8EC1-DEF5CDE7AE72}" srcOrd="1" destOrd="0" presId="urn:microsoft.com/office/officeart/2005/8/layout/orgChart1"/>
    <dgm:cxn modelId="{BBDA6EEF-0F55-4D28-9D41-4382DAF5BF2F}" type="presOf" srcId="{2648EF4A-B51F-4774-9CCA-1DB5BD948984}" destId="{D67695EB-9A22-4ACD-B07E-208313557DEC}" srcOrd="1" destOrd="0" presId="urn:microsoft.com/office/officeart/2005/8/layout/orgChart1"/>
    <dgm:cxn modelId="{5A2B0B6A-1E9D-4ADD-8508-657DA05E8CED}" type="presOf" srcId="{338032DF-AB52-40A0-AA54-86E0C0B14EB5}" destId="{657841AB-BE7A-487E-B8A5-E2C574389A7E}" srcOrd="1" destOrd="0" presId="urn:microsoft.com/office/officeart/2005/8/layout/orgChart1"/>
    <dgm:cxn modelId="{0591BAC5-48AF-4C68-B81C-F7DC03BE6625}" type="presOf" srcId="{060E74E1-0C37-483D-966A-70B3F1A8521A}" destId="{77E93BA6-F509-475E-BF3F-FB573E8DB5BF}" srcOrd="0" destOrd="0" presId="urn:microsoft.com/office/officeart/2005/8/layout/orgChart1"/>
    <dgm:cxn modelId="{BD152C16-58F1-4265-9037-D52A9C2BDE23}" type="presOf" srcId="{2A2EDE45-585D-407E-A88D-F3D9E977CFC0}" destId="{3EE4A6C7-5B36-4855-9AEC-1F2FF58C6B28}" srcOrd="0" destOrd="0" presId="urn:microsoft.com/office/officeart/2005/8/layout/orgChart1"/>
    <dgm:cxn modelId="{1EE1EFDD-98C0-4A33-A27A-A6CBCBED88E1}" type="presOf" srcId="{5E72047B-F633-480D-86C0-AAD0B9F3649F}" destId="{DAE4C08C-0FDE-4178-BA20-581C7CDF27DA}" srcOrd="1" destOrd="0" presId="urn:microsoft.com/office/officeart/2005/8/layout/orgChart1"/>
    <dgm:cxn modelId="{94E03953-1A95-4DC3-86ED-C7F26110F33B}" type="presOf" srcId="{DFCCC416-F67E-4BB5-8116-5A9E976ECA97}" destId="{C0657451-496A-4E21-B1FD-3DFD6854F7A4}" srcOrd="0" destOrd="0" presId="urn:microsoft.com/office/officeart/2005/8/layout/orgChart1"/>
    <dgm:cxn modelId="{BA98D5F5-4627-419B-B278-AE192CA6B4B8}" type="presParOf" srcId="{51D3917A-6298-4337-9077-CFC8A1C847E3}" destId="{CAF2EC91-CBDE-4447-A683-71EC228AACEC}" srcOrd="0" destOrd="0" presId="urn:microsoft.com/office/officeart/2005/8/layout/orgChart1"/>
    <dgm:cxn modelId="{E9685810-F8FB-45DF-BAE8-D74230D6CB62}" type="presParOf" srcId="{CAF2EC91-CBDE-4447-A683-71EC228AACEC}" destId="{6E59DEEB-F5CB-4935-93B3-A6F4BD2ED338}" srcOrd="0" destOrd="0" presId="urn:microsoft.com/office/officeart/2005/8/layout/orgChart1"/>
    <dgm:cxn modelId="{000C1950-E833-48DA-A724-C8036EF9C516}" type="presParOf" srcId="{6E59DEEB-F5CB-4935-93B3-A6F4BD2ED338}" destId="{EA0E1499-C77E-4360-962B-3DED594E3F5C}" srcOrd="0" destOrd="0" presId="urn:microsoft.com/office/officeart/2005/8/layout/orgChart1"/>
    <dgm:cxn modelId="{935FC3FC-E94E-4377-8825-44FBD262592A}" type="presParOf" srcId="{6E59DEEB-F5CB-4935-93B3-A6F4BD2ED338}" destId="{3602E468-2802-4D6C-A6B7-1D5C3B685148}" srcOrd="1" destOrd="0" presId="urn:microsoft.com/office/officeart/2005/8/layout/orgChart1"/>
    <dgm:cxn modelId="{3A940676-9CA6-4520-A290-1EC09587405E}" type="presParOf" srcId="{CAF2EC91-CBDE-4447-A683-71EC228AACEC}" destId="{FDA24E04-BE1A-4631-9D17-5B1EED92BC67}" srcOrd="1" destOrd="0" presId="urn:microsoft.com/office/officeart/2005/8/layout/orgChart1"/>
    <dgm:cxn modelId="{EAD42866-5BA8-42A6-BD5C-F08221A2D858}" type="presParOf" srcId="{FDA24E04-BE1A-4631-9D17-5B1EED92BC67}" destId="{FA220AC2-E176-449E-8C72-211DBB82CF23}" srcOrd="0" destOrd="0" presId="urn:microsoft.com/office/officeart/2005/8/layout/orgChart1"/>
    <dgm:cxn modelId="{C5E2F831-8356-48D0-8F71-C5CD88A5127E}" type="presParOf" srcId="{FDA24E04-BE1A-4631-9D17-5B1EED92BC67}" destId="{197C272C-D329-41AA-8159-1A2D4BDF11FF}" srcOrd="1" destOrd="0" presId="urn:microsoft.com/office/officeart/2005/8/layout/orgChart1"/>
    <dgm:cxn modelId="{FB102192-16AA-4828-A27B-6DAFE0196A44}" type="presParOf" srcId="{197C272C-D329-41AA-8159-1A2D4BDF11FF}" destId="{269FAC88-9991-453A-8CB5-B920D272A626}" srcOrd="0" destOrd="0" presId="urn:microsoft.com/office/officeart/2005/8/layout/orgChart1"/>
    <dgm:cxn modelId="{E7997058-1C13-4EB2-852C-E68FE9D56988}" type="presParOf" srcId="{269FAC88-9991-453A-8CB5-B920D272A626}" destId="{C457E41C-DB30-40D8-8710-CC1A210643A4}" srcOrd="0" destOrd="0" presId="urn:microsoft.com/office/officeart/2005/8/layout/orgChart1"/>
    <dgm:cxn modelId="{3E876C1F-EB32-4341-A884-46F26750EAF7}" type="presParOf" srcId="{269FAC88-9991-453A-8CB5-B920D272A626}" destId="{586CA0B9-CC90-4317-B33E-C8B0E18C05AC}" srcOrd="1" destOrd="0" presId="urn:microsoft.com/office/officeart/2005/8/layout/orgChart1"/>
    <dgm:cxn modelId="{0F652615-8525-466D-92BF-A3A22C7D908E}" type="presParOf" srcId="{197C272C-D329-41AA-8159-1A2D4BDF11FF}" destId="{848E4300-0C15-469F-883E-2511C67499F1}" srcOrd="1" destOrd="0" presId="urn:microsoft.com/office/officeart/2005/8/layout/orgChart1"/>
    <dgm:cxn modelId="{97337D62-FCE7-4077-92CD-470F66B35EDF}" type="presParOf" srcId="{848E4300-0C15-469F-883E-2511C67499F1}" destId="{3EE97553-CBE5-415A-B975-508CD64CA875}" srcOrd="0" destOrd="0" presId="urn:microsoft.com/office/officeart/2005/8/layout/orgChart1"/>
    <dgm:cxn modelId="{6ED15885-60F5-4A52-8AC8-CBAB7744B1E5}" type="presParOf" srcId="{848E4300-0C15-469F-883E-2511C67499F1}" destId="{F1F8C92D-5057-4D06-BE2E-194437844464}" srcOrd="1" destOrd="0" presId="urn:microsoft.com/office/officeart/2005/8/layout/orgChart1"/>
    <dgm:cxn modelId="{7E1F6490-B201-4E9D-B2E0-E2BC4601F3EA}" type="presParOf" srcId="{F1F8C92D-5057-4D06-BE2E-194437844464}" destId="{ACD63282-F6F4-4BC5-95D8-0FE407025EFE}" srcOrd="0" destOrd="0" presId="urn:microsoft.com/office/officeart/2005/8/layout/orgChart1"/>
    <dgm:cxn modelId="{0FAED835-E23F-4F7B-BA8B-7571534F1573}" type="presParOf" srcId="{ACD63282-F6F4-4BC5-95D8-0FE407025EFE}" destId="{019F4C93-CA4F-4B7B-BDF4-E539F31D717B}" srcOrd="0" destOrd="0" presId="urn:microsoft.com/office/officeart/2005/8/layout/orgChart1"/>
    <dgm:cxn modelId="{3B97857D-365C-40FA-ABC0-48C24AD31C53}" type="presParOf" srcId="{ACD63282-F6F4-4BC5-95D8-0FE407025EFE}" destId="{EB79FA86-3BE2-4573-B8AC-9977D38B5D3A}" srcOrd="1" destOrd="0" presId="urn:microsoft.com/office/officeart/2005/8/layout/orgChart1"/>
    <dgm:cxn modelId="{1C508696-97B4-4EA6-B62F-1EE07011836A}" type="presParOf" srcId="{F1F8C92D-5057-4D06-BE2E-194437844464}" destId="{B29A9FBB-5AC9-491F-9DA6-34A881387564}" srcOrd="1" destOrd="0" presId="urn:microsoft.com/office/officeart/2005/8/layout/orgChart1"/>
    <dgm:cxn modelId="{2907E6C2-BEA9-4A67-8BF2-FAE55CAED957}" type="presParOf" srcId="{F1F8C92D-5057-4D06-BE2E-194437844464}" destId="{982E968F-7AED-4A4F-A93C-5047FD8467D5}" srcOrd="2" destOrd="0" presId="urn:microsoft.com/office/officeart/2005/8/layout/orgChart1"/>
    <dgm:cxn modelId="{8DA9D46A-BA8E-48B1-AD81-024F962DF127}" type="presParOf" srcId="{197C272C-D329-41AA-8159-1A2D4BDF11FF}" destId="{ED875C91-FE0E-4565-A3F5-A1682D0FFE9C}" srcOrd="2" destOrd="0" presId="urn:microsoft.com/office/officeart/2005/8/layout/orgChart1"/>
    <dgm:cxn modelId="{1A958372-5CE6-4B8D-8202-91BD1557C04A}" type="presParOf" srcId="{FDA24E04-BE1A-4631-9D17-5B1EED92BC67}" destId="{4A83EE51-BE86-4F62-8102-FEC5F96963E6}" srcOrd="2" destOrd="0" presId="urn:microsoft.com/office/officeart/2005/8/layout/orgChart1"/>
    <dgm:cxn modelId="{C55B3DC4-4132-42EF-B538-655C745CB197}" type="presParOf" srcId="{FDA24E04-BE1A-4631-9D17-5B1EED92BC67}" destId="{26DB4AFB-E633-44BC-BDA9-DFCBDDFF7EBA}" srcOrd="3" destOrd="0" presId="urn:microsoft.com/office/officeart/2005/8/layout/orgChart1"/>
    <dgm:cxn modelId="{C5067D5E-6FE7-49A3-8829-3D3B41C704F9}" type="presParOf" srcId="{26DB4AFB-E633-44BC-BDA9-DFCBDDFF7EBA}" destId="{589DF57B-508E-4565-A2CE-42CB831D2415}" srcOrd="0" destOrd="0" presId="urn:microsoft.com/office/officeart/2005/8/layout/orgChart1"/>
    <dgm:cxn modelId="{B64A4E5C-3136-40F5-921F-FD59B1CC45EA}" type="presParOf" srcId="{589DF57B-508E-4565-A2CE-42CB831D2415}" destId="{60C9B29C-C312-4A8D-B6CF-E47EEFA85207}" srcOrd="0" destOrd="0" presId="urn:microsoft.com/office/officeart/2005/8/layout/orgChart1"/>
    <dgm:cxn modelId="{64DE4FE8-51E6-4BBF-9070-4781B9A0D393}" type="presParOf" srcId="{589DF57B-508E-4565-A2CE-42CB831D2415}" destId="{3DA8FF23-360D-4BFD-861A-6201F6B7D1BC}" srcOrd="1" destOrd="0" presId="urn:microsoft.com/office/officeart/2005/8/layout/orgChart1"/>
    <dgm:cxn modelId="{7D85DD90-F0B9-41EC-8C83-F2E00BC3DAF6}" type="presParOf" srcId="{26DB4AFB-E633-44BC-BDA9-DFCBDDFF7EBA}" destId="{9F4DA742-0FE3-4A05-AEC2-1ADB86B0F7B8}" srcOrd="1" destOrd="0" presId="urn:microsoft.com/office/officeart/2005/8/layout/orgChart1"/>
    <dgm:cxn modelId="{6735DBFF-6420-45FE-846E-9E1E1BAA0193}" type="presParOf" srcId="{9F4DA742-0FE3-4A05-AEC2-1ADB86B0F7B8}" destId="{79853AC5-C9B3-4363-B32B-09AEA31A5980}" srcOrd="0" destOrd="0" presId="urn:microsoft.com/office/officeart/2005/8/layout/orgChart1"/>
    <dgm:cxn modelId="{2F645FE3-C248-4C28-91C6-D8A971672C7F}" type="presParOf" srcId="{9F4DA742-0FE3-4A05-AEC2-1ADB86B0F7B8}" destId="{E8800425-AA89-4E97-A2D6-6260478F12DC}" srcOrd="1" destOrd="0" presId="urn:microsoft.com/office/officeart/2005/8/layout/orgChart1"/>
    <dgm:cxn modelId="{73116A49-BBB6-4724-B14A-77F77D2A82DD}" type="presParOf" srcId="{E8800425-AA89-4E97-A2D6-6260478F12DC}" destId="{9AF718FE-7ADC-4AF1-85D4-85849CEA6D7E}" srcOrd="0" destOrd="0" presId="urn:microsoft.com/office/officeart/2005/8/layout/orgChart1"/>
    <dgm:cxn modelId="{2A8ECB2E-32E5-4D3E-A896-AA16BB0C9EB6}" type="presParOf" srcId="{9AF718FE-7ADC-4AF1-85D4-85849CEA6D7E}" destId="{76F415F2-C451-4A0F-B5CB-CB11688269F2}" srcOrd="0" destOrd="0" presId="urn:microsoft.com/office/officeart/2005/8/layout/orgChart1"/>
    <dgm:cxn modelId="{41EC26F2-A033-45E9-8291-D54373142EB1}" type="presParOf" srcId="{9AF718FE-7ADC-4AF1-85D4-85849CEA6D7E}" destId="{FD006558-EB20-4638-95F6-736F4A87E2F4}" srcOrd="1" destOrd="0" presId="urn:microsoft.com/office/officeart/2005/8/layout/orgChart1"/>
    <dgm:cxn modelId="{E558203B-E088-4626-8C20-AEA79D6B2EEB}" type="presParOf" srcId="{E8800425-AA89-4E97-A2D6-6260478F12DC}" destId="{5D2AF47A-9BCB-4190-9A74-294AFC8D03CE}" srcOrd="1" destOrd="0" presId="urn:microsoft.com/office/officeart/2005/8/layout/orgChart1"/>
    <dgm:cxn modelId="{B18EBC03-4FE1-47A6-9381-8794DB269E9B}" type="presParOf" srcId="{5D2AF47A-9BCB-4190-9A74-294AFC8D03CE}" destId="{88A054BD-E0DB-44DD-8F6D-2069C3CBE3F0}" srcOrd="0" destOrd="0" presId="urn:microsoft.com/office/officeart/2005/8/layout/orgChart1"/>
    <dgm:cxn modelId="{9DC716E8-DBB8-40A6-A2A5-0EE5C8F11A1A}" type="presParOf" srcId="{5D2AF47A-9BCB-4190-9A74-294AFC8D03CE}" destId="{BD66FB22-2D06-45B6-8175-9B37F3F98E5B}" srcOrd="1" destOrd="0" presId="urn:microsoft.com/office/officeart/2005/8/layout/orgChart1"/>
    <dgm:cxn modelId="{5A19E53C-528B-40B3-B4D3-7C7C8CB2C0DC}" type="presParOf" srcId="{BD66FB22-2D06-45B6-8175-9B37F3F98E5B}" destId="{FA834F72-75B6-4B16-BC92-75353A0F895A}" srcOrd="0" destOrd="0" presId="urn:microsoft.com/office/officeart/2005/8/layout/orgChart1"/>
    <dgm:cxn modelId="{14E6FEF2-65DD-4B91-8EBA-1B037E7CBD98}" type="presParOf" srcId="{FA834F72-75B6-4B16-BC92-75353A0F895A}" destId="{02EB135D-36A9-465B-8950-123C1317E9A9}" srcOrd="0" destOrd="0" presId="urn:microsoft.com/office/officeart/2005/8/layout/orgChart1"/>
    <dgm:cxn modelId="{B8C8D785-51C8-4AC2-B402-59F9D3D98BC4}" type="presParOf" srcId="{FA834F72-75B6-4B16-BC92-75353A0F895A}" destId="{7DAD6120-B499-44DA-BEA7-3C51F0604BE9}" srcOrd="1" destOrd="0" presId="urn:microsoft.com/office/officeart/2005/8/layout/orgChart1"/>
    <dgm:cxn modelId="{908DC9A4-7529-4167-9568-16F97605F74D}" type="presParOf" srcId="{BD66FB22-2D06-45B6-8175-9B37F3F98E5B}" destId="{F7847545-60C2-4EF7-92FB-592C3FDEFB18}" srcOrd="1" destOrd="0" presId="urn:microsoft.com/office/officeart/2005/8/layout/orgChart1"/>
    <dgm:cxn modelId="{35C0DBE5-FDE3-46DB-B6F3-C86FBA30D5EB}" type="presParOf" srcId="{F7847545-60C2-4EF7-92FB-592C3FDEFB18}" destId="{130C935D-FBD0-417C-8E00-B716BF230B0D}" srcOrd="0" destOrd="0" presId="urn:microsoft.com/office/officeart/2005/8/layout/orgChart1"/>
    <dgm:cxn modelId="{BED93A69-D3BE-4021-9620-9CA6F4954535}" type="presParOf" srcId="{F7847545-60C2-4EF7-92FB-592C3FDEFB18}" destId="{6C389CEE-0144-4A2C-B6F9-37976D4FEC7B}" srcOrd="1" destOrd="0" presId="urn:microsoft.com/office/officeart/2005/8/layout/orgChart1"/>
    <dgm:cxn modelId="{E1A99C27-1206-4514-B21B-C3E96BF35760}" type="presParOf" srcId="{6C389CEE-0144-4A2C-B6F9-37976D4FEC7B}" destId="{9792EF59-A0F8-4FDF-9748-5A39A164EA90}" srcOrd="0" destOrd="0" presId="urn:microsoft.com/office/officeart/2005/8/layout/orgChart1"/>
    <dgm:cxn modelId="{B6002EFB-F655-4EC5-AC06-9D9D750F6411}" type="presParOf" srcId="{9792EF59-A0F8-4FDF-9748-5A39A164EA90}" destId="{0E2A224B-EABB-4AFC-A566-4A7F3F7CB41A}" srcOrd="0" destOrd="0" presId="urn:microsoft.com/office/officeart/2005/8/layout/orgChart1"/>
    <dgm:cxn modelId="{ED3AE427-03C4-473F-86D6-2BA510201792}" type="presParOf" srcId="{9792EF59-A0F8-4FDF-9748-5A39A164EA90}" destId="{5CC0DCEF-EECF-4BE7-BB38-144B029B4017}" srcOrd="1" destOrd="0" presId="urn:microsoft.com/office/officeart/2005/8/layout/orgChart1"/>
    <dgm:cxn modelId="{E98F7265-9B0E-48E7-B592-E1BCD0257ADA}" type="presParOf" srcId="{6C389CEE-0144-4A2C-B6F9-37976D4FEC7B}" destId="{8A98546E-FD44-4A0F-B7D9-6B5E18F19B40}" srcOrd="1" destOrd="0" presId="urn:microsoft.com/office/officeart/2005/8/layout/orgChart1"/>
    <dgm:cxn modelId="{B20F94D7-88E2-4795-8F76-9262AD821DE5}" type="presParOf" srcId="{6C389CEE-0144-4A2C-B6F9-37976D4FEC7B}" destId="{B28865C7-A091-42FF-BE73-7705782492EC}" srcOrd="2" destOrd="0" presId="urn:microsoft.com/office/officeart/2005/8/layout/orgChart1"/>
    <dgm:cxn modelId="{FEF76E01-5F03-41AB-BFA5-39F2F86B37BB}" type="presParOf" srcId="{BD66FB22-2D06-45B6-8175-9B37F3F98E5B}" destId="{DA18A0B2-7ECA-4F20-AB5B-80E10C1F12F0}" srcOrd="2" destOrd="0" presId="urn:microsoft.com/office/officeart/2005/8/layout/orgChart1"/>
    <dgm:cxn modelId="{5277E0AA-9D03-4EA1-B8CE-B13F6B34EF80}" type="presParOf" srcId="{5D2AF47A-9BCB-4190-9A74-294AFC8D03CE}" destId="{D91F61A5-24E5-449C-9D91-F8E83CCE7CE8}" srcOrd="2" destOrd="0" presId="urn:microsoft.com/office/officeart/2005/8/layout/orgChart1"/>
    <dgm:cxn modelId="{ECFB4541-B322-4EF0-8D92-D7BCAA2758BC}" type="presParOf" srcId="{5D2AF47A-9BCB-4190-9A74-294AFC8D03CE}" destId="{34343C33-7110-4C8F-9D18-CA444B2839F8}" srcOrd="3" destOrd="0" presId="urn:microsoft.com/office/officeart/2005/8/layout/orgChart1"/>
    <dgm:cxn modelId="{0F00319A-330B-4364-A58D-CA30CBB175C0}" type="presParOf" srcId="{34343C33-7110-4C8F-9D18-CA444B2839F8}" destId="{8AE972AA-F968-43E0-94EF-6DB12C7BF166}" srcOrd="0" destOrd="0" presId="urn:microsoft.com/office/officeart/2005/8/layout/orgChart1"/>
    <dgm:cxn modelId="{1345BFB4-84C3-410D-94F4-98121559AB07}" type="presParOf" srcId="{8AE972AA-F968-43E0-94EF-6DB12C7BF166}" destId="{685E67A0-B8D9-4DD3-974A-B029DF6CAA5D}" srcOrd="0" destOrd="0" presId="urn:microsoft.com/office/officeart/2005/8/layout/orgChart1"/>
    <dgm:cxn modelId="{FDDD1479-4D72-454C-8E48-9194C463FAA7}" type="presParOf" srcId="{8AE972AA-F968-43E0-94EF-6DB12C7BF166}" destId="{7EAD92B8-86AC-43E5-B834-16C96BB437A3}" srcOrd="1" destOrd="0" presId="urn:microsoft.com/office/officeart/2005/8/layout/orgChart1"/>
    <dgm:cxn modelId="{4A015759-F091-4FD0-B812-04549969AA46}" type="presParOf" srcId="{34343C33-7110-4C8F-9D18-CA444B2839F8}" destId="{FA760076-F778-4DE8-8DFE-83220BF739EB}" srcOrd="1" destOrd="0" presId="urn:microsoft.com/office/officeart/2005/8/layout/orgChart1"/>
    <dgm:cxn modelId="{FCB88415-7D04-4A7C-9F6D-26DC49B26AC8}" type="presParOf" srcId="{FA760076-F778-4DE8-8DFE-83220BF739EB}" destId="{3E51BC27-770D-4131-8E09-C7F52AE39B2C}" srcOrd="0" destOrd="0" presId="urn:microsoft.com/office/officeart/2005/8/layout/orgChart1"/>
    <dgm:cxn modelId="{A310E412-2C88-4D11-A765-C7629D51144D}" type="presParOf" srcId="{FA760076-F778-4DE8-8DFE-83220BF739EB}" destId="{8827B03B-1E0E-4038-BA0D-AC9E534E4941}" srcOrd="1" destOrd="0" presId="urn:microsoft.com/office/officeart/2005/8/layout/orgChart1"/>
    <dgm:cxn modelId="{9F9B7B63-BE98-4CC5-82B3-4AE94B120056}" type="presParOf" srcId="{8827B03B-1E0E-4038-BA0D-AC9E534E4941}" destId="{F9D31CF3-0C03-4567-8B90-E1D41AA096C1}" srcOrd="0" destOrd="0" presId="urn:microsoft.com/office/officeart/2005/8/layout/orgChart1"/>
    <dgm:cxn modelId="{1B89085B-CD2B-49A4-9B0B-BA6DA3118E5C}" type="presParOf" srcId="{F9D31CF3-0C03-4567-8B90-E1D41AA096C1}" destId="{055C30EB-50BE-4149-8FB0-5699EBC3A5AE}" srcOrd="0" destOrd="0" presId="urn:microsoft.com/office/officeart/2005/8/layout/orgChart1"/>
    <dgm:cxn modelId="{3AC67919-EC47-4BCD-9B76-ACFC493C1D65}" type="presParOf" srcId="{F9D31CF3-0C03-4567-8B90-E1D41AA096C1}" destId="{D67695EB-9A22-4ACD-B07E-208313557DEC}" srcOrd="1" destOrd="0" presId="urn:microsoft.com/office/officeart/2005/8/layout/orgChart1"/>
    <dgm:cxn modelId="{BACB008E-A826-4595-98DF-B4ABB6EE4638}" type="presParOf" srcId="{8827B03B-1E0E-4038-BA0D-AC9E534E4941}" destId="{F5368C5F-5373-4031-8A58-DD082A8B65AF}" srcOrd="1" destOrd="0" presId="urn:microsoft.com/office/officeart/2005/8/layout/orgChart1"/>
    <dgm:cxn modelId="{D5069381-5D92-4268-9989-57304597F8D8}" type="presParOf" srcId="{F5368C5F-5373-4031-8A58-DD082A8B65AF}" destId="{66B92051-FA9A-421B-9BB4-E9F3B328AAB5}" srcOrd="0" destOrd="0" presId="urn:microsoft.com/office/officeart/2005/8/layout/orgChart1"/>
    <dgm:cxn modelId="{CD9C5E5D-7539-4275-98FE-DC2D888B8B8F}" type="presParOf" srcId="{F5368C5F-5373-4031-8A58-DD082A8B65AF}" destId="{F541E734-FAD3-44B3-B433-578AFB236284}" srcOrd="1" destOrd="0" presId="urn:microsoft.com/office/officeart/2005/8/layout/orgChart1"/>
    <dgm:cxn modelId="{7A160530-DC4F-472C-A7FA-860FF77D2248}" type="presParOf" srcId="{F541E734-FAD3-44B3-B433-578AFB236284}" destId="{3A0050DF-0E9F-481A-ABC3-EB12A062153D}" srcOrd="0" destOrd="0" presId="urn:microsoft.com/office/officeart/2005/8/layout/orgChart1"/>
    <dgm:cxn modelId="{974AF846-CA1D-4908-AF0A-2C8E0CCE4141}" type="presParOf" srcId="{3A0050DF-0E9F-481A-ABC3-EB12A062153D}" destId="{D729AC90-4E54-427A-AF1F-E62AC3D961E3}" srcOrd="0" destOrd="0" presId="urn:microsoft.com/office/officeart/2005/8/layout/orgChart1"/>
    <dgm:cxn modelId="{EA2EE2E7-7C7A-4DBA-80BD-B4B2E621D878}" type="presParOf" srcId="{3A0050DF-0E9F-481A-ABC3-EB12A062153D}" destId="{F370EC9A-C8AB-483E-904E-AE9FDB86F5D4}" srcOrd="1" destOrd="0" presId="urn:microsoft.com/office/officeart/2005/8/layout/orgChart1"/>
    <dgm:cxn modelId="{DB0AA4A2-C341-4A11-9545-C63248903DED}" type="presParOf" srcId="{F541E734-FAD3-44B3-B433-578AFB236284}" destId="{4A889378-3DE9-4D7A-AE83-11C3B19121D7}" srcOrd="1" destOrd="0" presId="urn:microsoft.com/office/officeart/2005/8/layout/orgChart1"/>
    <dgm:cxn modelId="{8B8C3E6A-6146-4C76-8222-CD1CDA287FD6}" type="presParOf" srcId="{4A889378-3DE9-4D7A-AE83-11C3B19121D7}" destId="{D4453C53-8520-42E9-9527-229F74FD60ED}" srcOrd="0" destOrd="0" presId="urn:microsoft.com/office/officeart/2005/8/layout/orgChart1"/>
    <dgm:cxn modelId="{95FA82DA-297E-4C32-99F4-2DC648D9D531}" type="presParOf" srcId="{4A889378-3DE9-4D7A-AE83-11C3B19121D7}" destId="{93A4F663-BB80-469E-AE7C-C6500D4CFAB5}" srcOrd="1" destOrd="0" presId="urn:microsoft.com/office/officeart/2005/8/layout/orgChart1"/>
    <dgm:cxn modelId="{2582CCA2-C008-4F52-8B90-A79451DB66E5}" type="presParOf" srcId="{93A4F663-BB80-469E-AE7C-C6500D4CFAB5}" destId="{0EF89C16-6560-42A9-91E9-DEE90F4E8942}" srcOrd="0" destOrd="0" presId="urn:microsoft.com/office/officeart/2005/8/layout/orgChart1"/>
    <dgm:cxn modelId="{7A946FCE-3B52-4961-B1A7-DD2916CD98F0}" type="presParOf" srcId="{0EF89C16-6560-42A9-91E9-DEE90F4E8942}" destId="{43FFF2BE-49E1-451F-BB50-CE22080E0CD7}" srcOrd="0" destOrd="0" presId="urn:microsoft.com/office/officeart/2005/8/layout/orgChart1"/>
    <dgm:cxn modelId="{5F276C46-92BD-47F6-AB1A-32A73AE225BA}" type="presParOf" srcId="{0EF89C16-6560-42A9-91E9-DEE90F4E8942}" destId="{B6C64ED8-13AA-4605-837C-65733FF8C3D2}" srcOrd="1" destOrd="0" presId="urn:microsoft.com/office/officeart/2005/8/layout/orgChart1"/>
    <dgm:cxn modelId="{43C76818-FCF5-44E9-842C-B2007F2835C1}" type="presParOf" srcId="{93A4F663-BB80-469E-AE7C-C6500D4CFAB5}" destId="{7616465F-983A-41D0-8558-4AAB99DB0BEF}" srcOrd="1" destOrd="0" presId="urn:microsoft.com/office/officeart/2005/8/layout/orgChart1"/>
    <dgm:cxn modelId="{1AF89548-CF50-437E-B8EF-75A42AA15226}" type="presParOf" srcId="{7616465F-983A-41D0-8558-4AAB99DB0BEF}" destId="{152F2BA3-405B-4A6B-91C9-1EBBA0092581}" srcOrd="0" destOrd="0" presId="urn:microsoft.com/office/officeart/2005/8/layout/orgChart1"/>
    <dgm:cxn modelId="{05D2D5E6-9D2B-4F6F-83E1-DAE0BA8AFD75}" type="presParOf" srcId="{7616465F-983A-41D0-8558-4AAB99DB0BEF}" destId="{0A133DD8-12DA-4BBF-A3AC-C7B1CC243C11}" srcOrd="1" destOrd="0" presId="urn:microsoft.com/office/officeart/2005/8/layout/orgChart1"/>
    <dgm:cxn modelId="{A867B398-5498-494C-ACA6-7A9E860D3A0A}" type="presParOf" srcId="{0A133DD8-12DA-4BBF-A3AC-C7B1CC243C11}" destId="{7E4EA51C-81B2-470A-8341-B0B281870D6E}" srcOrd="0" destOrd="0" presId="urn:microsoft.com/office/officeart/2005/8/layout/orgChart1"/>
    <dgm:cxn modelId="{EA889618-E001-45DF-9D2C-C38D518F24C3}" type="presParOf" srcId="{7E4EA51C-81B2-470A-8341-B0B281870D6E}" destId="{80A8E6B4-3ACA-4D1B-92DD-2F1F0153B6CF}" srcOrd="0" destOrd="0" presId="urn:microsoft.com/office/officeart/2005/8/layout/orgChart1"/>
    <dgm:cxn modelId="{94BD2EA5-E21A-4B23-A6AF-B6FC8685CC6B}" type="presParOf" srcId="{7E4EA51C-81B2-470A-8341-B0B281870D6E}" destId="{393A7E47-3DB7-415B-99C4-EC432312919B}" srcOrd="1" destOrd="0" presId="urn:microsoft.com/office/officeart/2005/8/layout/orgChart1"/>
    <dgm:cxn modelId="{012F7594-E3F5-4A77-BE51-AC7D3D00E236}" type="presParOf" srcId="{0A133DD8-12DA-4BBF-A3AC-C7B1CC243C11}" destId="{92B48B96-1ECA-4B82-951F-80214AC9C99D}" srcOrd="1" destOrd="0" presId="urn:microsoft.com/office/officeart/2005/8/layout/orgChart1"/>
    <dgm:cxn modelId="{8AF05B47-BBE6-4F95-931D-A402730DFCA9}" type="presParOf" srcId="{92B48B96-1ECA-4B82-951F-80214AC9C99D}" destId="{9281318F-8FE3-4ADF-B533-0D293D2FF490}" srcOrd="0" destOrd="0" presId="urn:microsoft.com/office/officeart/2005/8/layout/orgChart1"/>
    <dgm:cxn modelId="{8965907F-B5A8-4254-85C7-9B207B17F2AA}" type="presParOf" srcId="{92B48B96-1ECA-4B82-951F-80214AC9C99D}" destId="{1D87B3B4-DAC4-4525-87D8-F65B533D763A}" srcOrd="1" destOrd="0" presId="urn:microsoft.com/office/officeart/2005/8/layout/orgChart1"/>
    <dgm:cxn modelId="{1A38C541-3603-4612-89FF-EAFD96BBBB66}" type="presParOf" srcId="{1D87B3B4-DAC4-4525-87D8-F65B533D763A}" destId="{1A6E0292-3100-4330-B8CA-9F3616E85948}" srcOrd="0" destOrd="0" presId="urn:microsoft.com/office/officeart/2005/8/layout/orgChart1"/>
    <dgm:cxn modelId="{3FD41C57-614F-4664-A25B-A57F295C03C6}" type="presParOf" srcId="{1A6E0292-3100-4330-B8CA-9F3616E85948}" destId="{39C2FE8B-508F-4342-9EE8-4988EA4498FE}" srcOrd="0" destOrd="0" presId="urn:microsoft.com/office/officeart/2005/8/layout/orgChart1"/>
    <dgm:cxn modelId="{FB400D0B-A213-44B2-8640-8B50417A02C3}" type="presParOf" srcId="{1A6E0292-3100-4330-B8CA-9F3616E85948}" destId="{7A8B2E31-9B11-4545-8EC1-DEF5CDE7AE72}" srcOrd="1" destOrd="0" presId="urn:microsoft.com/office/officeart/2005/8/layout/orgChart1"/>
    <dgm:cxn modelId="{5EB6C8BC-E4F2-442F-8328-4DC15958CFD0}" type="presParOf" srcId="{1D87B3B4-DAC4-4525-87D8-F65B533D763A}" destId="{308D4BC7-0428-4278-9CC2-4BC3DA9CC27F}" srcOrd="1" destOrd="0" presId="urn:microsoft.com/office/officeart/2005/8/layout/orgChart1"/>
    <dgm:cxn modelId="{BE178A34-8C59-4DE0-871A-0CFFC226C407}" type="presParOf" srcId="{308D4BC7-0428-4278-9CC2-4BC3DA9CC27F}" destId="{C0657451-496A-4E21-B1FD-3DFD6854F7A4}" srcOrd="0" destOrd="0" presId="urn:microsoft.com/office/officeart/2005/8/layout/orgChart1"/>
    <dgm:cxn modelId="{BF5893BF-5BFD-47E9-8810-61FC64F88572}" type="presParOf" srcId="{308D4BC7-0428-4278-9CC2-4BC3DA9CC27F}" destId="{2D2BD4CC-FB8F-4401-9B12-F31EA0863B70}" srcOrd="1" destOrd="0" presId="urn:microsoft.com/office/officeart/2005/8/layout/orgChart1"/>
    <dgm:cxn modelId="{B0755BEF-4DD0-4BA6-9258-8C2F932AFCF3}" type="presParOf" srcId="{2D2BD4CC-FB8F-4401-9B12-F31EA0863B70}" destId="{B2E979E1-8475-4E08-B3E5-2BAE7F4D41DF}" srcOrd="0" destOrd="0" presId="urn:microsoft.com/office/officeart/2005/8/layout/orgChart1"/>
    <dgm:cxn modelId="{72B74B7A-66BA-4784-8B91-9844364633F8}" type="presParOf" srcId="{B2E979E1-8475-4E08-B3E5-2BAE7F4D41DF}" destId="{36D0A46C-1DE7-4AED-99A2-85177DC25156}" srcOrd="0" destOrd="0" presId="urn:microsoft.com/office/officeart/2005/8/layout/orgChart1"/>
    <dgm:cxn modelId="{5688ACED-81B9-40AE-94D5-2F788D2B0268}" type="presParOf" srcId="{B2E979E1-8475-4E08-B3E5-2BAE7F4D41DF}" destId="{237610E9-9045-456C-BDD0-CD8895E5E173}" srcOrd="1" destOrd="0" presId="urn:microsoft.com/office/officeart/2005/8/layout/orgChart1"/>
    <dgm:cxn modelId="{9B331E19-948B-4685-BB0A-F4AF8B5017E5}" type="presParOf" srcId="{2D2BD4CC-FB8F-4401-9B12-F31EA0863B70}" destId="{31B2C4D2-E9D7-4783-BAF2-18E8273F6EDA}" srcOrd="1" destOrd="0" presId="urn:microsoft.com/office/officeart/2005/8/layout/orgChart1"/>
    <dgm:cxn modelId="{F88DFC10-1B6C-4085-806E-9E3B5074630A}" type="presParOf" srcId="{2D2BD4CC-FB8F-4401-9B12-F31EA0863B70}" destId="{5DD9E6DE-76BA-48B9-A437-8C21C631CBD8}" srcOrd="2" destOrd="0" presId="urn:microsoft.com/office/officeart/2005/8/layout/orgChart1"/>
    <dgm:cxn modelId="{C383D3EC-C74A-4117-9B70-2EF60B17EFCC}" type="presParOf" srcId="{1D87B3B4-DAC4-4525-87D8-F65B533D763A}" destId="{F53BFBB7-F127-46BD-9047-83AFFDB28190}" srcOrd="2" destOrd="0" presId="urn:microsoft.com/office/officeart/2005/8/layout/orgChart1"/>
    <dgm:cxn modelId="{9FE4F0E4-807F-4C55-953D-F9606A44FC4A}" type="presParOf" srcId="{92B48B96-1ECA-4B82-951F-80214AC9C99D}" destId="{903E0E94-1581-4CDB-A25F-FCF4D0CDAB77}" srcOrd="2" destOrd="0" presId="urn:microsoft.com/office/officeart/2005/8/layout/orgChart1"/>
    <dgm:cxn modelId="{51149D33-5C9B-47E2-8690-7F3A5E607E38}" type="presParOf" srcId="{92B48B96-1ECA-4B82-951F-80214AC9C99D}" destId="{ABB73423-4953-4438-822D-12FA5ECD589B}" srcOrd="3" destOrd="0" presId="urn:microsoft.com/office/officeart/2005/8/layout/orgChart1"/>
    <dgm:cxn modelId="{C01B78F2-2800-4A31-B295-BB463E218A80}" type="presParOf" srcId="{ABB73423-4953-4438-822D-12FA5ECD589B}" destId="{DD68B439-C11E-440A-B74E-2BDCF9525A94}" srcOrd="0" destOrd="0" presId="urn:microsoft.com/office/officeart/2005/8/layout/orgChart1"/>
    <dgm:cxn modelId="{6FAE8CC5-1087-42F4-9FA2-1EE03A0359F8}" type="presParOf" srcId="{DD68B439-C11E-440A-B74E-2BDCF9525A94}" destId="{07830662-6A67-4A5F-954C-81042090C10C}" srcOrd="0" destOrd="0" presId="urn:microsoft.com/office/officeart/2005/8/layout/orgChart1"/>
    <dgm:cxn modelId="{91C9B1CA-23C9-42E7-A1B3-0D625B070D6C}" type="presParOf" srcId="{DD68B439-C11E-440A-B74E-2BDCF9525A94}" destId="{B77E902E-E85E-4719-98CF-13EFC306DE26}" srcOrd="1" destOrd="0" presId="urn:microsoft.com/office/officeart/2005/8/layout/orgChart1"/>
    <dgm:cxn modelId="{91CB00C8-F737-42E6-BED0-778A98B8406D}" type="presParOf" srcId="{ABB73423-4953-4438-822D-12FA5ECD589B}" destId="{2836BA22-6D39-4FE8-8EA3-7C1193DEE64B}" srcOrd="1" destOrd="0" presId="urn:microsoft.com/office/officeart/2005/8/layout/orgChart1"/>
    <dgm:cxn modelId="{50E43574-FE55-437F-AD1D-4832E1470F84}" type="presParOf" srcId="{2836BA22-6D39-4FE8-8EA3-7C1193DEE64B}" destId="{18A81A67-53D9-4997-A0E3-067304242484}" srcOrd="0" destOrd="0" presId="urn:microsoft.com/office/officeart/2005/8/layout/orgChart1"/>
    <dgm:cxn modelId="{FD09613A-A5F2-4B5B-A0EE-5926A4A627ED}" type="presParOf" srcId="{2836BA22-6D39-4FE8-8EA3-7C1193DEE64B}" destId="{D9B0C0CD-9D3D-4E18-BBF8-9083BEB55C0F}" srcOrd="1" destOrd="0" presId="urn:microsoft.com/office/officeart/2005/8/layout/orgChart1"/>
    <dgm:cxn modelId="{53C6C92D-C5A8-4133-919A-8AEEFCBF6FF1}" type="presParOf" srcId="{D9B0C0CD-9D3D-4E18-BBF8-9083BEB55C0F}" destId="{9937C825-4F7D-4305-9488-3393741D6A3C}" srcOrd="0" destOrd="0" presId="urn:microsoft.com/office/officeart/2005/8/layout/orgChart1"/>
    <dgm:cxn modelId="{1FBD431D-6189-480D-B661-6C2AD48A10EF}" type="presParOf" srcId="{9937C825-4F7D-4305-9488-3393741D6A3C}" destId="{5717011C-47E6-41C2-AB27-AA377BCAFD71}" srcOrd="0" destOrd="0" presId="urn:microsoft.com/office/officeart/2005/8/layout/orgChart1"/>
    <dgm:cxn modelId="{F121A5F7-F1A6-4DDF-B347-CF5350049A1C}" type="presParOf" srcId="{9937C825-4F7D-4305-9488-3393741D6A3C}" destId="{69EA1D2D-A763-4334-A19B-086E234E2E43}" srcOrd="1" destOrd="0" presId="urn:microsoft.com/office/officeart/2005/8/layout/orgChart1"/>
    <dgm:cxn modelId="{47A8D0C0-FAA9-405B-B65E-D2A1BD528AAF}" type="presParOf" srcId="{D9B0C0CD-9D3D-4E18-BBF8-9083BEB55C0F}" destId="{3FB2399F-1B41-4731-A246-E41095531F40}" srcOrd="1" destOrd="0" presId="urn:microsoft.com/office/officeart/2005/8/layout/orgChart1"/>
    <dgm:cxn modelId="{D8A4DB54-4C0A-40A6-B91D-5DB624EB712D}" type="presParOf" srcId="{3FB2399F-1B41-4731-A246-E41095531F40}" destId="{9FD5D99C-84C5-447C-A61A-6D5BCB12EA18}" srcOrd="0" destOrd="0" presId="urn:microsoft.com/office/officeart/2005/8/layout/orgChart1"/>
    <dgm:cxn modelId="{40450B41-9DDC-4971-BF82-D7071B917313}" type="presParOf" srcId="{3FB2399F-1B41-4731-A246-E41095531F40}" destId="{38A4C276-D483-4908-9BFB-A36CA53B764E}" srcOrd="1" destOrd="0" presId="urn:microsoft.com/office/officeart/2005/8/layout/orgChart1"/>
    <dgm:cxn modelId="{91975594-298C-4474-83D1-906046A7CF21}" type="presParOf" srcId="{38A4C276-D483-4908-9BFB-A36CA53B764E}" destId="{ED261A4F-FF7D-4025-B682-FEB76EC67A28}" srcOrd="0" destOrd="0" presId="urn:microsoft.com/office/officeart/2005/8/layout/orgChart1"/>
    <dgm:cxn modelId="{402B7DAE-8A98-4DB6-B258-56512CEB6718}" type="presParOf" srcId="{ED261A4F-FF7D-4025-B682-FEB76EC67A28}" destId="{42999F16-A45C-49AE-8242-0A44D975CE6E}" srcOrd="0" destOrd="0" presId="urn:microsoft.com/office/officeart/2005/8/layout/orgChart1"/>
    <dgm:cxn modelId="{6D3E5D56-4EFF-4F50-AC75-4C62C2573700}" type="presParOf" srcId="{ED261A4F-FF7D-4025-B682-FEB76EC67A28}" destId="{9CCB6333-2E6C-4D57-A8D6-310546BFD8AD}" srcOrd="1" destOrd="0" presId="urn:microsoft.com/office/officeart/2005/8/layout/orgChart1"/>
    <dgm:cxn modelId="{C75D577B-EDA7-43BF-9663-77ED87D1E2CB}" type="presParOf" srcId="{38A4C276-D483-4908-9BFB-A36CA53B764E}" destId="{EAD49E19-04DD-4A44-A429-1E51CCAF814D}" srcOrd="1" destOrd="0" presId="urn:microsoft.com/office/officeart/2005/8/layout/orgChart1"/>
    <dgm:cxn modelId="{CF561C4B-C0C1-4131-9CFB-A3A149EF7A33}" type="presParOf" srcId="{38A4C276-D483-4908-9BFB-A36CA53B764E}" destId="{6D0DB1F2-DE8A-4B68-AB10-4411A7512C92}" srcOrd="2" destOrd="0" presId="urn:microsoft.com/office/officeart/2005/8/layout/orgChart1"/>
    <dgm:cxn modelId="{9AF23E13-8655-4EAF-92E4-7A96D80E1191}" type="presParOf" srcId="{3FB2399F-1B41-4731-A246-E41095531F40}" destId="{60300D7C-6DE3-4900-B899-8E935C13579B}" srcOrd="2" destOrd="0" presId="urn:microsoft.com/office/officeart/2005/8/layout/orgChart1"/>
    <dgm:cxn modelId="{2D8DD5C7-B8D7-4943-8B6D-1C2748749D0B}" type="presParOf" srcId="{3FB2399F-1B41-4731-A246-E41095531F40}" destId="{40CF91CF-3817-4E86-BF86-1F99BDB844A9}" srcOrd="3" destOrd="0" presId="urn:microsoft.com/office/officeart/2005/8/layout/orgChart1"/>
    <dgm:cxn modelId="{9BD9AC98-4F8D-4B99-BCD5-CD1DEE3464DE}" type="presParOf" srcId="{40CF91CF-3817-4E86-BF86-1F99BDB844A9}" destId="{9347DC67-5C67-4877-A431-D6E0ACD1E521}" srcOrd="0" destOrd="0" presId="urn:microsoft.com/office/officeart/2005/8/layout/orgChart1"/>
    <dgm:cxn modelId="{B6D12B8C-A48D-4444-A646-824366F832C6}" type="presParOf" srcId="{9347DC67-5C67-4877-A431-D6E0ACD1E521}" destId="{37EA2E99-0CDF-457C-9C88-EA3DEE6E6A53}" srcOrd="0" destOrd="0" presId="urn:microsoft.com/office/officeart/2005/8/layout/orgChart1"/>
    <dgm:cxn modelId="{9BAD66B8-AA27-41F9-A765-4A081304DA28}" type="presParOf" srcId="{9347DC67-5C67-4877-A431-D6E0ACD1E521}" destId="{A58C8126-60FF-4F0D-A997-D0EAA3B0B20D}" srcOrd="1" destOrd="0" presId="urn:microsoft.com/office/officeart/2005/8/layout/orgChart1"/>
    <dgm:cxn modelId="{913D7171-A0A9-4DD1-BFEC-6E56B5F84DC4}" type="presParOf" srcId="{40CF91CF-3817-4E86-BF86-1F99BDB844A9}" destId="{48199F3A-5A6F-4A5E-ADAF-F5F5D0976959}" srcOrd="1" destOrd="0" presId="urn:microsoft.com/office/officeart/2005/8/layout/orgChart1"/>
    <dgm:cxn modelId="{EDD563B0-22AE-44C9-B8F2-F6615EEB45C1}" type="presParOf" srcId="{48199F3A-5A6F-4A5E-ADAF-F5F5D0976959}" destId="{31AB4CFD-675E-4E5C-B12F-92F7D8BB09EB}" srcOrd="0" destOrd="0" presId="urn:microsoft.com/office/officeart/2005/8/layout/orgChart1"/>
    <dgm:cxn modelId="{62284446-84F6-423B-B304-BE2C4B19B186}" type="presParOf" srcId="{48199F3A-5A6F-4A5E-ADAF-F5F5D0976959}" destId="{BC35EF6C-3D37-4C08-BF81-8ED673E955BE}" srcOrd="1" destOrd="0" presId="urn:microsoft.com/office/officeart/2005/8/layout/orgChart1"/>
    <dgm:cxn modelId="{9B104A71-A676-4B87-9A03-D31DF6A6B506}" type="presParOf" srcId="{BC35EF6C-3D37-4C08-BF81-8ED673E955BE}" destId="{0F5D3D40-4A8D-4B32-93C9-1CF435A5CF1C}" srcOrd="0" destOrd="0" presId="urn:microsoft.com/office/officeart/2005/8/layout/orgChart1"/>
    <dgm:cxn modelId="{70E077DB-9729-46FB-94E2-BB98DC4172E9}" type="presParOf" srcId="{0F5D3D40-4A8D-4B32-93C9-1CF435A5CF1C}" destId="{0823F4B5-EDDE-46F6-81EF-C35832ACFFF7}" srcOrd="0" destOrd="0" presId="urn:microsoft.com/office/officeart/2005/8/layout/orgChart1"/>
    <dgm:cxn modelId="{B6C3F8FF-5256-4443-8BB5-E576A51D7B9C}" type="presParOf" srcId="{0F5D3D40-4A8D-4B32-93C9-1CF435A5CF1C}" destId="{52CF8FDC-9AA3-4CF3-BA33-106AD2F35352}" srcOrd="1" destOrd="0" presId="urn:microsoft.com/office/officeart/2005/8/layout/orgChart1"/>
    <dgm:cxn modelId="{530D4B4C-0591-48A5-B1CF-E092316964D4}" type="presParOf" srcId="{BC35EF6C-3D37-4C08-BF81-8ED673E955BE}" destId="{060804C4-BD8C-44FC-B83C-3BA0CB2BE10A}" srcOrd="1" destOrd="0" presId="urn:microsoft.com/office/officeart/2005/8/layout/orgChart1"/>
    <dgm:cxn modelId="{394C22C7-30FF-4E6F-A7C8-5B5445614E7B}" type="presParOf" srcId="{060804C4-BD8C-44FC-B83C-3BA0CB2BE10A}" destId="{3EE4A6C7-5B36-4855-9AEC-1F2FF58C6B28}" srcOrd="0" destOrd="0" presId="urn:microsoft.com/office/officeart/2005/8/layout/orgChart1"/>
    <dgm:cxn modelId="{E7E56505-387D-42B7-B7F2-400FD35B24C2}" type="presParOf" srcId="{060804C4-BD8C-44FC-B83C-3BA0CB2BE10A}" destId="{40CAB021-DBD7-4B23-91A8-8E9793C8C84C}" srcOrd="1" destOrd="0" presId="urn:microsoft.com/office/officeart/2005/8/layout/orgChart1"/>
    <dgm:cxn modelId="{08275F47-0D7E-4FD3-81B5-B5D24119884F}" type="presParOf" srcId="{40CAB021-DBD7-4B23-91A8-8E9793C8C84C}" destId="{A2DC79E3-8B4B-42CA-9106-10BEAF2A21E4}" srcOrd="0" destOrd="0" presId="urn:microsoft.com/office/officeart/2005/8/layout/orgChart1"/>
    <dgm:cxn modelId="{25D28486-57CA-4E34-BDB6-53419F0FDAAF}" type="presParOf" srcId="{A2DC79E3-8B4B-42CA-9106-10BEAF2A21E4}" destId="{64FB6DA3-A220-4127-B14B-AFB4D90CBF36}" srcOrd="0" destOrd="0" presId="urn:microsoft.com/office/officeart/2005/8/layout/orgChart1"/>
    <dgm:cxn modelId="{5AB3D976-16FB-42AD-9AF0-238AD0C42705}" type="presParOf" srcId="{A2DC79E3-8B4B-42CA-9106-10BEAF2A21E4}" destId="{2CE4D586-E268-4752-808B-55597F0E7331}" srcOrd="1" destOrd="0" presId="urn:microsoft.com/office/officeart/2005/8/layout/orgChart1"/>
    <dgm:cxn modelId="{D3C8776E-1E1C-44E1-BE16-E77C1B0744A1}" type="presParOf" srcId="{40CAB021-DBD7-4B23-91A8-8E9793C8C84C}" destId="{92590773-F1E5-4EF3-A30E-1E19EFD6AE7B}" srcOrd="1" destOrd="0" presId="urn:microsoft.com/office/officeart/2005/8/layout/orgChart1"/>
    <dgm:cxn modelId="{C76922DF-08F5-4784-8CD7-E2E6C6271AF6}" type="presParOf" srcId="{40CAB021-DBD7-4B23-91A8-8E9793C8C84C}" destId="{B5FC7F3E-2D1F-40FF-BE34-7AA6DB2CC982}" srcOrd="2" destOrd="0" presId="urn:microsoft.com/office/officeart/2005/8/layout/orgChart1"/>
    <dgm:cxn modelId="{BE286E61-FF80-4C61-9339-EEE3092166AE}" type="presParOf" srcId="{060804C4-BD8C-44FC-B83C-3BA0CB2BE10A}" destId="{2B159207-3BE7-4264-A52C-2772FB280A35}" srcOrd="2" destOrd="0" presId="urn:microsoft.com/office/officeart/2005/8/layout/orgChart1"/>
    <dgm:cxn modelId="{8AD9A155-1E3E-4DDF-97A7-F0BE175FAC06}" type="presParOf" srcId="{060804C4-BD8C-44FC-B83C-3BA0CB2BE10A}" destId="{A8A41CA6-7B8C-42A3-8CDD-580F83092990}" srcOrd="3" destOrd="0" presId="urn:microsoft.com/office/officeart/2005/8/layout/orgChart1"/>
    <dgm:cxn modelId="{76627E66-73F2-4F3B-94E6-B8F00E6B2DF4}" type="presParOf" srcId="{A8A41CA6-7B8C-42A3-8CDD-580F83092990}" destId="{7F59034E-8D51-445F-B2B7-47ED2454AC05}" srcOrd="0" destOrd="0" presId="urn:microsoft.com/office/officeart/2005/8/layout/orgChart1"/>
    <dgm:cxn modelId="{12E558AE-0496-4992-8883-B295DDB3FE65}" type="presParOf" srcId="{7F59034E-8D51-445F-B2B7-47ED2454AC05}" destId="{E40E84AB-DCA1-4DE5-9FA5-3BF7508F2C61}" srcOrd="0" destOrd="0" presId="urn:microsoft.com/office/officeart/2005/8/layout/orgChart1"/>
    <dgm:cxn modelId="{CE988CAD-37AA-4841-8E32-5E95E9F5E9F0}" type="presParOf" srcId="{7F59034E-8D51-445F-B2B7-47ED2454AC05}" destId="{093B25A7-1ECA-43E5-BC35-30850E484721}" srcOrd="1" destOrd="0" presId="urn:microsoft.com/office/officeart/2005/8/layout/orgChart1"/>
    <dgm:cxn modelId="{C001256A-BF01-4DBA-9591-0256C69BCFA9}" type="presParOf" srcId="{A8A41CA6-7B8C-42A3-8CDD-580F83092990}" destId="{BC2193DD-E4CF-4E94-B7D0-ADBF6338AAA7}" srcOrd="1" destOrd="0" presId="urn:microsoft.com/office/officeart/2005/8/layout/orgChart1"/>
    <dgm:cxn modelId="{6D145245-DE8C-49B7-982E-9BDFD07D5892}" type="presParOf" srcId="{A8A41CA6-7B8C-42A3-8CDD-580F83092990}" destId="{AC0F0842-B795-437D-A433-7CDC18A05501}" srcOrd="2" destOrd="0" presId="urn:microsoft.com/office/officeart/2005/8/layout/orgChart1"/>
    <dgm:cxn modelId="{2CFEF696-D362-47A6-B403-366098704859}" type="presParOf" srcId="{BC35EF6C-3D37-4C08-BF81-8ED673E955BE}" destId="{52113FE8-D4FE-4659-8E01-781AF9C0CDDA}" srcOrd="2" destOrd="0" presId="urn:microsoft.com/office/officeart/2005/8/layout/orgChart1"/>
    <dgm:cxn modelId="{AC777227-7D17-4A12-A50D-FDD8AD903101}" type="presParOf" srcId="{48199F3A-5A6F-4A5E-ADAF-F5F5D0976959}" destId="{282828CD-68C5-464A-AC29-0FD97D140334}" srcOrd="2" destOrd="0" presId="urn:microsoft.com/office/officeart/2005/8/layout/orgChart1"/>
    <dgm:cxn modelId="{FD796E0E-5E70-40C3-9EB1-078D0FA42561}" type="presParOf" srcId="{48199F3A-5A6F-4A5E-ADAF-F5F5D0976959}" destId="{3ACDFBDC-A81B-4022-A8D3-9A658ED17EC4}" srcOrd="3" destOrd="0" presId="urn:microsoft.com/office/officeart/2005/8/layout/orgChart1"/>
    <dgm:cxn modelId="{4BDBC9A6-D984-4E6E-BDDA-0F276D63661D}" type="presParOf" srcId="{3ACDFBDC-A81B-4022-A8D3-9A658ED17EC4}" destId="{C615CF5F-5114-4664-A61D-E39140C85985}" srcOrd="0" destOrd="0" presId="urn:microsoft.com/office/officeart/2005/8/layout/orgChart1"/>
    <dgm:cxn modelId="{E992EBE3-4103-44C5-B574-7933D55E58D5}" type="presParOf" srcId="{C615CF5F-5114-4664-A61D-E39140C85985}" destId="{8988B240-C39F-4E2E-898F-7825087497DF}" srcOrd="0" destOrd="0" presId="urn:microsoft.com/office/officeart/2005/8/layout/orgChart1"/>
    <dgm:cxn modelId="{0D903449-77B4-408C-95A3-98AA54AC1883}" type="presParOf" srcId="{C615CF5F-5114-4664-A61D-E39140C85985}" destId="{D27E8DC7-FE34-414A-9EAE-896D9F866075}" srcOrd="1" destOrd="0" presId="urn:microsoft.com/office/officeart/2005/8/layout/orgChart1"/>
    <dgm:cxn modelId="{40627B08-E59C-4A19-82E8-E43D7468788D}" type="presParOf" srcId="{3ACDFBDC-A81B-4022-A8D3-9A658ED17EC4}" destId="{EB41DC08-0EC8-4CB3-88E4-2E2A90C2AAC6}" srcOrd="1" destOrd="0" presId="urn:microsoft.com/office/officeart/2005/8/layout/orgChart1"/>
    <dgm:cxn modelId="{3ED8E499-66E8-4C4B-B27C-ABE17EAC8E2E}" type="presParOf" srcId="{3ACDFBDC-A81B-4022-A8D3-9A658ED17EC4}" destId="{1A7FDA12-EFF1-4C22-82B9-E4A97E1422B4}" srcOrd="2" destOrd="0" presId="urn:microsoft.com/office/officeart/2005/8/layout/orgChart1"/>
    <dgm:cxn modelId="{7C495E36-7C95-4413-A0B2-13752538EBD6}" type="presParOf" srcId="{40CF91CF-3817-4E86-BF86-1F99BDB844A9}" destId="{2B49586E-ACC0-4D07-844A-C26787BD9F6A}" srcOrd="2" destOrd="0" presId="urn:microsoft.com/office/officeart/2005/8/layout/orgChart1"/>
    <dgm:cxn modelId="{AA58754A-74B2-46B0-8963-14CC0131C10E}" type="presParOf" srcId="{D9B0C0CD-9D3D-4E18-BBF8-9083BEB55C0F}" destId="{43C3E135-8F76-4D29-B5FB-DA35E4D5D38F}" srcOrd="2" destOrd="0" presId="urn:microsoft.com/office/officeart/2005/8/layout/orgChart1"/>
    <dgm:cxn modelId="{D887CB01-992C-4B93-8BD5-8E64D65A3785}" type="presParOf" srcId="{ABB73423-4953-4438-822D-12FA5ECD589B}" destId="{349E807D-758F-4386-A3DD-0400B7DB4D80}" srcOrd="2" destOrd="0" presId="urn:microsoft.com/office/officeart/2005/8/layout/orgChart1"/>
    <dgm:cxn modelId="{2D0039C2-5536-4C88-9B2E-660134290940}" type="presParOf" srcId="{92B48B96-1ECA-4B82-951F-80214AC9C99D}" destId="{7163040D-70DD-4E81-9F8A-F78C9098C874}" srcOrd="4" destOrd="0" presId="urn:microsoft.com/office/officeart/2005/8/layout/orgChart1"/>
    <dgm:cxn modelId="{909536D5-3EE0-4885-A538-75D7B8499596}" type="presParOf" srcId="{92B48B96-1ECA-4B82-951F-80214AC9C99D}" destId="{9536DDDF-29FB-4FB0-AE1C-F61B1E147EB2}" srcOrd="5" destOrd="0" presId="urn:microsoft.com/office/officeart/2005/8/layout/orgChart1"/>
    <dgm:cxn modelId="{B4E93CF5-EB15-474E-A201-B1CAE5B389C4}" type="presParOf" srcId="{9536DDDF-29FB-4FB0-AE1C-F61B1E147EB2}" destId="{2D8BBAE9-E589-4BDE-B8A0-4C163FB46FEE}" srcOrd="0" destOrd="0" presId="urn:microsoft.com/office/officeart/2005/8/layout/orgChart1"/>
    <dgm:cxn modelId="{CE145190-D58C-41CA-AF92-4F38D4FDCA8F}" type="presParOf" srcId="{2D8BBAE9-E589-4BDE-B8A0-4C163FB46FEE}" destId="{F3E47CE6-E335-4D96-B03F-F8C95D8D4D6A}" srcOrd="0" destOrd="0" presId="urn:microsoft.com/office/officeart/2005/8/layout/orgChart1"/>
    <dgm:cxn modelId="{3E6B6080-8640-43D9-876C-3CA24F771D01}" type="presParOf" srcId="{2D8BBAE9-E589-4BDE-B8A0-4C163FB46FEE}" destId="{646C6D3A-8DAC-4450-BF35-387FAC3CD6E3}" srcOrd="1" destOrd="0" presId="urn:microsoft.com/office/officeart/2005/8/layout/orgChart1"/>
    <dgm:cxn modelId="{45C8CCD4-35EE-409A-8FCE-0F78EA6B6E0C}" type="presParOf" srcId="{9536DDDF-29FB-4FB0-AE1C-F61B1E147EB2}" destId="{CD82F54E-353C-4C13-B8F3-9C75490584B0}" srcOrd="1" destOrd="0" presId="urn:microsoft.com/office/officeart/2005/8/layout/orgChart1"/>
    <dgm:cxn modelId="{7E1FC4E8-E3C5-46DA-BCED-422AA440ED1D}" type="presParOf" srcId="{CD82F54E-353C-4C13-B8F3-9C75490584B0}" destId="{5D1F07BC-BB4F-4DE3-B8D0-388CE8793BA9}" srcOrd="0" destOrd="0" presId="urn:microsoft.com/office/officeart/2005/8/layout/orgChart1"/>
    <dgm:cxn modelId="{5233CE09-BC96-44F1-8DF4-38C4A7FE5A9D}" type="presParOf" srcId="{CD82F54E-353C-4C13-B8F3-9C75490584B0}" destId="{69550C73-D9CA-4169-A349-12731ADA4FA1}" srcOrd="1" destOrd="0" presId="urn:microsoft.com/office/officeart/2005/8/layout/orgChart1"/>
    <dgm:cxn modelId="{3292CA32-71C7-435A-9229-92D4E1C31B54}" type="presParOf" srcId="{69550C73-D9CA-4169-A349-12731ADA4FA1}" destId="{D37B508D-F0C3-472F-9C35-C5090B5EDCF6}" srcOrd="0" destOrd="0" presId="urn:microsoft.com/office/officeart/2005/8/layout/orgChart1"/>
    <dgm:cxn modelId="{0F7D406A-8138-462F-BCCA-38417BB52EF0}" type="presParOf" srcId="{D37B508D-F0C3-472F-9C35-C5090B5EDCF6}" destId="{042C97A8-EBA7-4BE8-8BB8-5FB439EE53B2}" srcOrd="0" destOrd="0" presId="urn:microsoft.com/office/officeart/2005/8/layout/orgChart1"/>
    <dgm:cxn modelId="{4E68FD83-FCC1-4158-9400-378B682D1067}" type="presParOf" srcId="{D37B508D-F0C3-472F-9C35-C5090B5EDCF6}" destId="{6D00BDC0-084A-4639-B15A-09DAB0DDBF67}" srcOrd="1" destOrd="0" presId="urn:microsoft.com/office/officeart/2005/8/layout/orgChart1"/>
    <dgm:cxn modelId="{90968625-56A7-44AE-BE02-E9DAD5D41076}" type="presParOf" srcId="{69550C73-D9CA-4169-A349-12731ADA4FA1}" destId="{217C777C-4E55-4797-B42D-A4E1A3949279}" srcOrd="1" destOrd="0" presId="urn:microsoft.com/office/officeart/2005/8/layout/orgChart1"/>
    <dgm:cxn modelId="{EFF5DF38-0CB8-43A0-BF8F-F30E633A40FE}" type="presParOf" srcId="{217C777C-4E55-4797-B42D-A4E1A3949279}" destId="{DE77ADAF-8F3F-4B91-9FCF-0B34E1165A5A}" srcOrd="0" destOrd="0" presId="urn:microsoft.com/office/officeart/2005/8/layout/orgChart1"/>
    <dgm:cxn modelId="{2F72815E-3DF9-4CE0-9B92-258AFA4FC004}" type="presParOf" srcId="{217C777C-4E55-4797-B42D-A4E1A3949279}" destId="{ABDB35FF-C53A-4390-9F1B-3D2DC07D80D1}" srcOrd="1" destOrd="0" presId="urn:microsoft.com/office/officeart/2005/8/layout/orgChart1"/>
    <dgm:cxn modelId="{9023CC9D-8E6D-4091-8D8A-ABD4449A59F9}" type="presParOf" srcId="{ABDB35FF-C53A-4390-9F1B-3D2DC07D80D1}" destId="{205D3770-8D42-4BC8-859D-AC002010480D}" srcOrd="0" destOrd="0" presId="urn:microsoft.com/office/officeart/2005/8/layout/orgChart1"/>
    <dgm:cxn modelId="{D3D556C7-2F16-464D-967B-FEF65A49F233}" type="presParOf" srcId="{205D3770-8D42-4BC8-859D-AC002010480D}" destId="{86F6591E-0873-400D-ADF5-D67EE103F6F0}" srcOrd="0" destOrd="0" presId="urn:microsoft.com/office/officeart/2005/8/layout/orgChart1"/>
    <dgm:cxn modelId="{521A84C8-195A-46FC-A769-937F1F371D3C}" type="presParOf" srcId="{205D3770-8D42-4BC8-859D-AC002010480D}" destId="{6C379F6C-AC29-4E1A-91A9-6E527959227E}" srcOrd="1" destOrd="0" presId="urn:microsoft.com/office/officeart/2005/8/layout/orgChart1"/>
    <dgm:cxn modelId="{E3613D76-72EC-4AAA-A18A-6104840CBC64}" type="presParOf" srcId="{ABDB35FF-C53A-4390-9F1B-3D2DC07D80D1}" destId="{AC58CB35-EE7D-4F39-B887-8A400DB4C437}" srcOrd="1" destOrd="0" presId="urn:microsoft.com/office/officeart/2005/8/layout/orgChart1"/>
    <dgm:cxn modelId="{017A7DDF-946C-4633-9A68-D005E2308074}" type="presParOf" srcId="{ABDB35FF-C53A-4390-9F1B-3D2DC07D80D1}" destId="{5E1D9AF3-9956-4ACD-993A-A51369AD9040}" srcOrd="2" destOrd="0" presId="urn:microsoft.com/office/officeart/2005/8/layout/orgChart1"/>
    <dgm:cxn modelId="{C61DF25E-09C5-4E5A-95DA-888DB8BA5596}" type="presParOf" srcId="{217C777C-4E55-4797-B42D-A4E1A3949279}" destId="{2973CD72-F93C-443E-8C0A-C0E67F021204}" srcOrd="2" destOrd="0" presId="urn:microsoft.com/office/officeart/2005/8/layout/orgChart1"/>
    <dgm:cxn modelId="{D9751DE3-39D2-4ED7-8A60-DA574641D8ED}" type="presParOf" srcId="{217C777C-4E55-4797-B42D-A4E1A3949279}" destId="{3494F11F-74B9-4D09-B3A9-BE62E9033CC9}" srcOrd="3" destOrd="0" presId="urn:microsoft.com/office/officeart/2005/8/layout/orgChart1"/>
    <dgm:cxn modelId="{667FDCB4-F5D5-4275-9EE7-7E8B21178576}" type="presParOf" srcId="{3494F11F-74B9-4D09-B3A9-BE62E9033CC9}" destId="{6FA9F4B4-E7B3-497D-BD47-07864BC0AE70}" srcOrd="0" destOrd="0" presId="urn:microsoft.com/office/officeart/2005/8/layout/orgChart1"/>
    <dgm:cxn modelId="{CC5A3441-2CEC-4838-B860-7D51653764FE}" type="presParOf" srcId="{6FA9F4B4-E7B3-497D-BD47-07864BC0AE70}" destId="{1CE7F71D-8B29-4481-8344-AB49588C8E21}" srcOrd="0" destOrd="0" presId="urn:microsoft.com/office/officeart/2005/8/layout/orgChart1"/>
    <dgm:cxn modelId="{124E09AA-472E-4DD6-AE51-3D0DC76A61A7}" type="presParOf" srcId="{6FA9F4B4-E7B3-497D-BD47-07864BC0AE70}" destId="{DAE4C08C-0FDE-4178-BA20-581C7CDF27DA}" srcOrd="1" destOrd="0" presId="urn:microsoft.com/office/officeart/2005/8/layout/orgChart1"/>
    <dgm:cxn modelId="{79D54C66-EDA2-44E6-A3D7-62F73DF262EB}" type="presParOf" srcId="{3494F11F-74B9-4D09-B3A9-BE62E9033CC9}" destId="{731AE155-5918-44C3-9138-BABC9B952951}" srcOrd="1" destOrd="0" presId="urn:microsoft.com/office/officeart/2005/8/layout/orgChart1"/>
    <dgm:cxn modelId="{0EFB6670-FD08-45C5-A26C-7B3FB4BFCE3C}" type="presParOf" srcId="{731AE155-5918-44C3-9138-BABC9B952951}" destId="{385B79A8-D290-45CE-9D6E-50D7A7F77FA9}" srcOrd="0" destOrd="0" presId="urn:microsoft.com/office/officeart/2005/8/layout/orgChart1"/>
    <dgm:cxn modelId="{E3260083-B345-437B-9E32-1F7A4B57CB40}" type="presParOf" srcId="{731AE155-5918-44C3-9138-BABC9B952951}" destId="{E2154530-94F0-489B-BFC1-4B1539D81B2B}" srcOrd="1" destOrd="0" presId="urn:microsoft.com/office/officeart/2005/8/layout/orgChart1"/>
    <dgm:cxn modelId="{2997BCE5-E487-4F42-83F7-FAA92A91B3CB}" type="presParOf" srcId="{E2154530-94F0-489B-BFC1-4B1539D81B2B}" destId="{28B4C1DC-DB73-4ED3-9B64-F757A082D668}" srcOrd="0" destOrd="0" presId="urn:microsoft.com/office/officeart/2005/8/layout/orgChart1"/>
    <dgm:cxn modelId="{D10CDC01-CCEE-4EB4-BF55-86DCC8477D35}" type="presParOf" srcId="{28B4C1DC-DB73-4ED3-9B64-F757A082D668}" destId="{B73E7851-8D7C-4CAD-A6B5-E722D9816CD0}" srcOrd="0" destOrd="0" presId="urn:microsoft.com/office/officeart/2005/8/layout/orgChart1"/>
    <dgm:cxn modelId="{198F1071-2BBC-4C27-9095-3D8754355B2B}" type="presParOf" srcId="{28B4C1DC-DB73-4ED3-9B64-F757A082D668}" destId="{D570DA6A-CA1E-45B1-B945-D2955D631580}" srcOrd="1" destOrd="0" presId="urn:microsoft.com/office/officeart/2005/8/layout/orgChart1"/>
    <dgm:cxn modelId="{355EBC40-1862-4427-98B8-5C97496C54B9}" type="presParOf" srcId="{E2154530-94F0-489B-BFC1-4B1539D81B2B}" destId="{0B6DF4FE-BC16-4C31-84C7-80730B853564}" srcOrd="1" destOrd="0" presId="urn:microsoft.com/office/officeart/2005/8/layout/orgChart1"/>
    <dgm:cxn modelId="{C39EBEC9-CB01-4810-8682-021CC214EDF3}" type="presParOf" srcId="{0B6DF4FE-BC16-4C31-84C7-80730B853564}" destId="{44A12C9E-B25D-4F93-AFF8-F45D90F37BE8}" srcOrd="0" destOrd="0" presId="urn:microsoft.com/office/officeart/2005/8/layout/orgChart1"/>
    <dgm:cxn modelId="{648D429C-C10D-4F62-A66B-45F55EBC0321}" type="presParOf" srcId="{0B6DF4FE-BC16-4C31-84C7-80730B853564}" destId="{8F9469D0-8EE0-4897-B59A-9E2BA5EF7FC2}" srcOrd="1" destOrd="0" presId="urn:microsoft.com/office/officeart/2005/8/layout/orgChart1"/>
    <dgm:cxn modelId="{D6C39754-BFD5-4F90-ADBB-317717BDF2D6}" type="presParOf" srcId="{8F9469D0-8EE0-4897-B59A-9E2BA5EF7FC2}" destId="{479C87D9-A7E1-4D52-8855-F83F4EBF63CF}" srcOrd="0" destOrd="0" presId="urn:microsoft.com/office/officeart/2005/8/layout/orgChart1"/>
    <dgm:cxn modelId="{53E15F48-F819-4D11-B524-CD32433F1708}" type="presParOf" srcId="{479C87D9-A7E1-4D52-8855-F83F4EBF63CF}" destId="{9F154D70-E0DA-4CEA-B25B-70CD212E6F75}" srcOrd="0" destOrd="0" presId="urn:microsoft.com/office/officeart/2005/8/layout/orgChart1"/>
    <dgm:cxn modelId="{D322724A-E8D6-4266-A6C9-80E9EA4EC341}" type="presParOf" srcId="{479C87D9-A7E1-4D52-8855-F83F4EBF63CF}" destId="{D8C46A2A-21EA-4936-B4E1-7D748D9A4E97}" srcOrd="1" destOrd="0" presId="urn:microsoft.com/office/officeart/2005/8/layout/orgChart1"/>
    <dgm:cxn modelId="{49FC4BF1-BB6A-4AB0-B3CE-345A742963EC}" type="presParOf" srcId="{8F9469D0-8EE0-4897-B59A-9E2BA5EF7FC2}" destId="{F0A1A2BE-0D16-42EB-8777-74618E42B501}" srcOrd="1" destOrd="0" presId="urn:microsoft.com/office/officeart/2005/8/layout/orgChart1"/>
    <dgm:cxn modelId="{7A44CB15-7014-4661-94F1-467A389E2CD8}" type="presParOf" srcId="{8F9469D0-8EE0-4897-B59A-9E2BA5EF7FC2}" destId="{A0793496-8895-4B13-B116-6A3A9147C29E}" srcOrd="2" destOrd="0" presId="urn:microsoft.com/office/officeart/2005/8/layout/orgChart1"/>
    <dgm:cxn modelId="{D2BC2090-79CE-49CD-A5E7-B0D59EB597E1}" type="presParOf" srcId="{0B6DF4FE-BC16-4C31-84C7-80730B853564}" destId="{108C1CAD-A5D4-4CB1-8100-A0870A8EDE4B}" srcOrd="2" destOrd="0" presId="urn:microsoft.com/office/officeart/2005/8/layout/orgChart1"/>
    <dgm:cxn modelId="{7790F205-2799-4602-A76F-A1273743588A}" type="presParOf" srcId="{0B6DF4FE-BC16-4C31-84C7-80730B853564}" destId="{4B1575CE-0657-49CE-B82A-CBD389183F9E}" srcOrd="3" destOrd="0" presId="urn:microsoft.com/office/officeart/2005/8/layout/orgChart1"/>
    <dgm:cxn modelId="{3C9C4AAF-A40A-4E77-9178-10F64B96D3E1}" type="presParOf" srcId="{4B1575CE-0657-49CE-B82A-CBD389183F9E}" destId="{D634906C-845D-4823-8D56-9094D62B2D9F}" srcOrd="0" destOrd="0" presId="urn:microsoft.com/office/officeart/2005/8/layout/orgChart1"/>
    <dgm:cxn modelId="{DF37F4C8-31DC-4823-B5ED-9AAAA8C8F8F1}" type="presParOf" srcId="{D634906C-845D-4823-8D56-9094D62B2D9F}" destId="{E25300DD-03B9-47A8-B8E3-F35454A598CE}" srcOrd="0" destOrd="0" presId="urn:microsoft.com/office/officeart/2005/8/layout/orgChart1"/>
    <dgm:cxn modelId="{84A896ED-5A2E-451F-A3E7-6F933B0228D8}" type="presParOf" srcId="{D634906C-845D-4823-8D56-9094D62B2D9F}" destId="{657841AB-BE7A-487E-B8A5-E2C574389A7E}" srcOrd="1" destOrd="0" presId="urn:microsoft.com/office/officeart/2005/8/layout/orgChart1"/>
    <dgm:cxn modelId="{9D856A80-CEDB-4ACF-A147-1E933369FB54}" type="presParOf" srcId="{4B1575CE-0657-49CE-B82A-CBD389183F9E}" destId="{00220BBB-7EEF-4798-8E7C-00BB76C9704B}" srcOrd="1" destOrd="0" presId="urn:microsoft.com/office/officeart/2005/8/layout/orgChart1"/>
    <dgm:cxn modelId="{616384A1-62CC-4466-B28F-CC4D16ED0A6E}" type="presParOf" srcId="{00220BBB-7EEF-4798-8E7C-00BB76C9704B}" destId="{FB2BD349-A2BD-4271-86BC-49DC2C2E6877}" srcOrd="0" destOrd="0" presId="urn:microsoft.com/office/officeart/2005/8/layout/orgChart1"/>
    <dgm:cxn modelId="{F5D044E3-8667-4567-84DA-9AF99465ED7B}" type="presParOf" srcId="{00220BBB-7EEF-4798-8E7C-00BB76C9704B}" destId="{5D0699B5-92DF-4BC0-9A6A-0DA3FCED8BDD}" srcOrd="1" destOrd="0" presId="urn:microsoft.com/office/officeart/2005/8/layout/orgChart1"/>
    <dgm:cxn modelId="{4D1B2FEC-9923-4DE0-B3C4-D060B79362A4}" type="presParOf" srcId="{5D0699B5-92DF-4BC0-9A6A-0DA3FCED8BDD}" destId="{E5B0BB52-FF39-422A-BE72-2B976CFE2095}" srcOrd="0" destOrd="0" presId="urn:microsoft.com/office/officeart/2005/8/layout/orgChart1"/>
    <dgm:cxn modelId="{5E07FD5E-8029-44DC-8C4D-EEC9291BB83C}" type="presParOf" srcId="{E5B0BB52-FF39-422A-BE72-2B976CFE2095}" destId="{87459C3A-61AC-401D-B08F-A7F7DD723AED}" srcOrd="0" destOrd="0" presId="urn:microsoft.com/office/officeart/2005/8/layout/orgChart1"/>
    <dgm:cxn modelId="{8B1A4531-F2CF-48B2-8B68-FD6119E0C432}" type="presParOf" srcId="{E5B0BB52-FF39-422A-BE72-2B976CFE2095}" destId="{B8E6C115-2949-4C28-A47D-696127E27C9F}" srcOrd="1" destOrd="0" presId="urn:microsoft.com/office/officeart/2005/8/layout/orgChart1"/>
    <dgm:cxn modelId="{C5CB849F-DD05-4B88-991D-DD181AC36220}" type="presParOf" srcId="{5D0699B5-92DF-4BC0-9A6A-0DA3FCED8BDD}" destId="{31F2954D-94C2-4609-8B9E-4D30751ECA4E}" srcOrd="1" destOrd="0" presId="urn:microsoft.com/office/officeart/2005/8/layout/orgChart1"/>
    <dgm:cxn modelId="{40DC4F51-396F-4AB8-9030-26EB59D1074C}" type="presParOf" srcId="{5D0699B5-92DF-4BC0-9A6A-0DA3FCED8BDD}" destId="{807C6E15-E3A7-4DAF-A3F2-510D25D25629}" srcOrd="2" destOrd="0" presId="urn:microsoft.com/office/officeart/2005/8/layout/orgChart1"/>
    <dgm:cxn modelId="{B0A479AC-FA1E-4BB6-9E02-346B711DECA9}" type="presParOf" srcId="{00220BBB-7EEF-4798-8E7C-00BB76C9704B}" destId="{AFA4EEB9-8F19-44FE-A952-7DDEE12B1110}" srcOrd="2" destOrd="0" presId="urn:microsoft.com/office/officeart/2005/8/layout/orgChart1"/>
    <dgm:cxn modelId="{5105E45A-7943-4B50-B42F-6609E9614811}" type="presParOf" srcId="{00220BBB-7EEF-4798-8E7C-00BB76C9704B}" destId="{D4932A87-8029-417A-AB8E-1B7CBABA223B}" srcOrd="3" destOrd="0" presId="urn:microsoft.com/office/officeart/2005/8/layout/orgChart1"/>
    <dgm:cxn modelId="{7C6B8802-1161-46DC-BF72-F72596129D3D}" type="presParOf" srcId="{D4932A87-8029-417A-AB8E-1B7CBABA223B}" destId="{91B8C566-5B10-4227-8A59-0B2125FF0DD9}" srcOrd="0" destOrd="0" presId="urn:microsoft.com/office/officeart/2005/8/layout/orgChart1"/>
    <dgm:cxn modelId="{9362A604-40D7-4F72-9DA4-B6FA098DC11E}" type="presParOf" srcId="{91B8C566-5B10-4227-8A59-0B2125FF0DD9}" destId="{FE5428C8-6F75-4375-8FBF-696FD00F578A}" srcOrd="0" destOrd="0" presId="urn:microsoft.com/office/officeart/2005/8/layout/orgChart1"/>
    <dgm:cxn modelId="{83F7A870-EA74-4204-AB22-B60A54AB9E8C}" type="presParOf" srcId="{91B8C566-5B10-4227-8A59-0B2125FF0DD9}" destId="{A6F62707-3CCB-4C61-808F-C5FB569FB796}" srcOrd="1" destOrd="0" presId="urn:microsoft.com/office/officeart/2005/8/layout/orgChart1"/>
    <dgm:cxn modelId="{F865041A-9653-4F6C-9002-FFDC266545E7}" type="presParOf" srcId="{D4932A87-8029-417A-AB8E-1B7CBABA223B}" destId="{1072D4B9-827C-4D00-959F-62D34C08C299}" srcOrd="1" destOrd="0" presId="urn:microsoft.com/office/officeart/2005/8/layout/orgChart1"/>
    <dgm:cxn modelId="{0EFD3612-D704-4A30-B8CC-A9702F5EE0F0}" type="presParOf" srcId="{D4932A87-8029-417A-AB8E-1B7CBABA223B}" destId="{4D75F095-2138-48F2-B62D-CC2236760553}" srcOrd="2" destOrd="0" presId="urn:microsoft.com/office/officeart/2005/8/layout/orgChart1"/>
    <dgm:cxn modelId="{77F99C64-1586-4AE2-8C77-0B90D93F4C57}" type="presParOf" srcId="{4B1575CE-0657-49CE-B82A-CBD389183F9E}" destId="{41E96E85-46C3-4A8C-B2AE-9944074F5FC7}" srcOrd="2" destOrd="0" presId="urn:microsoft.com/office/officeart/2005/8/layout/orgChart1"/>
    <dgm:cxn modelId="{4BE81A43-A151-41F0-BD67-697C4FAA22FE}" type="presParOf" srcId="{E2154530-94F0-489B-BFC1-4B1539D81B2B}" destId="{8C155096-7CD3-47BA-9E47-A98798B7F6C2}" srcOrd="2" destOrd="0" presId="urn:microsoft.com/office/officeart/2005/8/layout/orgChart1"/>
    <dgm:cxn modelId="{265DC564-0D1E-49A9-BCF1-B0B0B4800DBB}" type="presParOf" srcId="{3494F11F-74B9-4D09-B3A9-BE62E9033CC9}" destId="{B65AC4BB-7EF9-43BC-BD29-57F7C1C1C7B2}" srcOrd="2" destOrd="0" presId="urn:microsoft.com/office/officeart/2005/8/layout/orgChart1"/>
    <dgm:cxn modelId="{69319B4C-EB77-4611-8AC3-705537C008E2}" type="presParOf" srcId="{69550C73-D9CA-4169-A349-12731ADA4FA1}" destId="{0B6D2462-C8D5-4A9E-8781-8856EA5216D1}" srcOrd="2" destOrd="0" presId="urn:microsoft.com/office/officeart/2005/8/layout/orgChart1"/>
    <dgm:cxn modelId="{84CD4DF8-3151-4482-B0CB-CEEE04D9AA1E}" type="presParOf" srcId="{9536DDDF-29FB-4FB0-AE1C-F61B1E147EB2}" destId="{6A7DA5D8-0974-4565-868A-2ECAC6E07DDC}" srcOrd="2" destOrd="0" presId="urn:microsoft.com/office/officeart/2005/8/layout/orgChart1"/>
    <dgm:cxn modelId="{8185F606-1285-4F74-A9B6-EB6DD87D4939}" type="presParOf" srcId="{0A133DD8-12DA-4BBF-A3AC-C7B1CC243C11}" destId="{A9DB6EBA-14CE-4582-9A64-0EF16E4349B2}" srcOrd="2" destOrd="0" presId="urn:microsoft.com/office/officeart/2005/8/layout/orgChart1"/>
    <dgm:cxn modelId="{622B7601-8AD4-40EA-B7C7-80E175458B07}" type="presParOf" srcId="{93A4F663-BB80-469E-AE7C-C6500D4CFAB5}" destId="{D0A1F333-D647-47A2-A815-56DC97C7F7DD}" srcOrd="2" destOrd="0" presId="urn:microsoft.com/office/officeart/2005/8/layout/orgChart1"/>
    <dgm:cxn modelId="{92D29738-203C-4367-BAB0-678AFCA95922}" type="presParOf" srcId="{F541E734-FAD3-44B3-B433-578AFB236284}" destId="{32771053-10EB-4CD7-8A56-2255124E64A6}" srcOrd="2" destOrd="0" presId="urn:microsoft.com/office/officeart/2005/8/layout/orgChart1"/>
    <dgm:cxn modelId="{23F029D4-109A-4C87-AA5D-D2EC09EF245E}" type="presParOf" srcId="{F5368C5F-5373-4031-8A58-DD082A8B65AF}" destId="{77E93BA6-F509-475E-BF3F-FB573E8DB5BF}" srcOrd="2" destOrd="0" presId="urn:microsoft.com/office/officeart/2005/8/layout/orgChart1"/>
    <dgm:cxn modelId="{113EF669-C1FF-48BC-956D-E4B0DCDD4B2C}" type="presParOf" srcId="{F5368C5F-5373-4031-8A58-DD082A8B65AF}" destId="{9F499353-D304-4135-9943-95216EE4DD14}" srcOrd="3" destOrd="0" presId="urn:microsoft.com/office/officeart/2005/8/layout/orgChart1"/>
    <dgm:cxn modelId="{0FB8203E-64FD-4EF9-A4B5-8CD3610D48F5}" type="presParOf" srcId="{9F499353-D304-4135-9943-95216EE4DD14}" destId="{E8B26C0A-7DE7-466E-B14D-E46F2E28F975}" srcOrd="0" destOrd="0" presId="urn:microsoft.com/office/officeart/2005/8/layout/orgChart1"/>
    <dgm:cxn modelId="{DC9BE6DC-6D91-4D3A-9FD5-D71A63EC878C}" type="presParOf" srcId="{E8B26C0A-7DE7-466E-B14D-E46F2E28F975}" destId="{9E417DE7-87BD-47C3-8D9A-01CC029DBE04}" srcOrd="0" destOrd="0" presId="urn:microsoft.com/office/officeart/2005/8/layout/orgChart1"/>
    <dgm:cxn modelId="{4459C9ED-743D-4E2D-9AE2-91CC2A9D94CA}" type="presParOf" srcId="{E8B26C0A-7DE7-466E-B14D-E46F2E28F975}" destId="{1D2ADE66-6FD6-4E1B-A865-A17C08040359}" srcOrd="1" destOrd="0" presId="urn:microsoft.com/office/officeart/2005/8/layout/orgChart1"/>
    <dgm:cxn modelId="{A6374973-5350-4CE8-894B-DC1CBB8EF8B9}" type="presParOf" srcId="{9F499353-D304-4135-9943-95216EE4DD14}" destId="{94DF2A74-3B5F-449E-AB77-B159C05BDBDD}" srcOrd="1" destOrd="0" presId="urn:microsoft.com/office/officeart/2005/8/layout/orgChart1"/>
    <dgm:cxn modelId="{5188A3BA-04B5-4BFB-A608-B264FE899A7C}" type="presParOf" srcId="{94DF2A74-3B5F-449E-AB77-B159C05BDBDD}" destId="{E9E989A8-0691-4E09-B230-6676D204BCFB}" srcOrd="0" destOrd="0" presId="urn:microsoft.com/office/officeart/2005/8/layout/orgChart1"/>
    <dgm:cxn modelId="{BA2213DC-D5B5-4276-A044-265C9E6E8A68}" type="presParOf" srcId="{94DF2A74-3B5F-449E-AB77-B159C05BDBDD}" destId="{C5D11629-4170-45E3-A632-4AEA449359E7}" srcOrd="1" destOrd="0" presId="urn:microsoft.com/office/officeart/2005/8/layout/orgChart1"/>
    <dgm:cxn modelId="{F0B8EBC3-D6EA-4AC3-9462-D2F5A67146F1}" type="presParOf" srcId="{C5D11629-4170-45E3-A632-4AEA449359E7}" destId="{68E25045-2E68-48B0-9C07-AE1813C686B0}" srcOrd="0" destOrd="0" presId="urn:microsoft.com/office/officeart/2005/8/layout/orgChart1"/>
    <dgm:cxn modelId="{C699B54F-6D8F-4457-93DD-E6BA6EFD9259}" type="presParOf" srcId="{68E25045-2E68-48B0-9C07-AE1813C686B0}" destId="{BDF8ECB2-FF84-4DD3-8D0E-3D30B5B8E92E}" srcOrd="0" destOrd="0" presId="urn:microsoft.com/office/officeart/2005/8/layout/orgChart1"/>
    <dgm:cxn modelId="{38BBBD1C-DCFD-4F32-88D5-C6DCFA1621C0}" type="presParOf" srcId="{68E25045-2E68-48B0-9C07-AE1813C686B0}" destId="{6942BC2B-3FFD-481F-AF49-F9BFE56872EE}" srcOrd="1" destOrd="0" presId="urn:microsoft.com/office/officeart/2005/8/layout/orgChart1"/>
    <dgm:cxn modelId="{B322B406-44B6-4317-8740-88468BAA7549}" type="presParOf" srcId="{C5D11629-4170-45E3-A632-4AEA449359E7}" destId="{2DC4FDD0-777E-42A5-A594-C936AD1CBCCD}" srcOrd="1" destOrd="0" presId="urn:microsoft.com/office/officeart/2005/8/layout/orgChart1"/>
    <dgm:cxn modelId="{74B3D94B-1FC1-42D2-B24F-D34168A2DA2D}" type="presParOf" srcId="{C5D11629-4170-45E3-A632-4AEA449359E7}" destId="{AA001E4D-B925-46E5-9C6F-9BBBCAEAD418}" srcOrd="2" destOrd="0" presId="urn:microsoft.com/office/officeart/2005/8/layout/orgChart1"/>
    <dgm:cxn modelId="{55CAAB0C-9A99-4626-ABAC-1D6EB4642906}" type="presParOf" srcId="{9F499353-D304-4135-9943-95216EE4DD14}" destId="{1451007C-6249-444A-A5A4-B7556F5F4337}" srcOrd="2" destOrd="0" presId="urn:microsoft.com/office/officeart/2005/8/layout/orgChart1"/>
    <dgm:cxn modelId="{9E8B209C-48B9-4B73-8FBA-46BBF53EFFBD}" type="presParOf" srcId="{8827B03B-1E0E-4038-BA0D-AC9E534E4941}" destId="{60B0DA67-B959-4CB1-80C3-2D38B9BAD0F9}" srcOrd="2" destOrd="0" presId="urn:microsoft.com/office/officeart/2005/8/layout/orgChart1"/>
    <dgm:cxn modelId="{66136259-7D43-406B-86DC-BB2833E26BA4}" type="presParOf" srcId="{34343C33-7110-4C8F-9D18-CA444B2839F8}" destId="{B8612401-6794-4CEF-AFBB-87A21D73A6EE}" srcOrd="2" destOrd="0" presId="urn:microsoft.com/office/officeart/2005/8/layout/orgChart1"/>
    <dgm:cxn modelId="{3BACFFA2-86DD-4322-849C-2B97E2E18DBA}" type="presParOf" srcId="{E8800425-AA89-4E97-A2D6-6260478F12DC}" destId="{47E280B0-04DE-481C-B4A2-342DBD4EE246}" srcOrd="2" destOrd="0" presId="urn:microsoft.com/office/officeart/2005/8/layout/orgChart1"/>
    <dgm:cxn modelId="{BDD4BA6A-2027-4F67-8832-0F1FEE0CBAB8}" type="presParOf" srcId="{26DB4AFB-E633-44BC-BDA9-DFCBDDFF7EBA}" destId="{29DF75AD-4708-46F2-8E76-6E8D0A8BC992}" srcOrd="2" destOrd="0" presId="urn:microsoft.com/office/officeart/2005/8/layout/orgChart1"/>
    <dgm:cxn modelId="{22845562-3986-498F-AA0B-73F0E39ABB3B}" type="presParOf" srcId="{CAF2EC91-CBDE-4447-A683-71EC228AACEC}" destId="{0C94D56A-74E5-4896-BF9C-CC9B450538AC}" srcOrd="2" destOrd="0" presId="urn:microsoft.com/office/officeart/2005/8/layout/orgChart1"/>
  </dgm:cxnLst>
  <dgm:bg/>
  <dgm:whole/>
</dgm:dataModel>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6165</Words>
  <Characters>35146</Characters>
  <Application>Microsoft Office Word</Application>
  <DocSecurity>0</DocSecurity>
  <Lines>292</Lines>
  <Paragraphs>82</Paragraphs>
  <ScaleCrop>false</ScaleCrop>
  <Company>Office07</Company>
  <LinksUpToDate>false</LinksUpToDate>
  <CharactersWithSpaces>41229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ghayoomi</dc:creator>
  <cp:keywords/>
  <cp:lastModifiedBy>ghayoomi</cp:lastModifiedBy>
  <cp:revision>1</cp:revision>
  <cp:lastPrinted>2007-04-06T09:33:00Z</cp:lastPrinted>
  <dcterms:created xsi:type="dcterms:W3CDTF">2011-12-24T05:59:00Z</dcterms:created>
  <dcterms:modified xsi:type="dcterms:W3CDTF">2011-12-24T05:59:00Z</dcterms:modified>
</cp:coreProperties>
</file>